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59" w:rsidRDefault="00C468C8" w:rsidP="00C468C8">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ORDONANŢĂ DE URGENŢĂ </w:t>
      </w:r>
      <w:r w:rsidR="00AB3D59">
        <w:rPr>
          <w:rFonts w:ascii="Times New Roman" w:eastAsiaTheme="minorHAnsi" w:hAnsi="Times New Roman"/>
          <w:sz w:val="28"/>
          <w:szCs w:val="28"/>
        </w:rPr>
        <w:t>Nr. 30/2020 din 18 martie 2020</w:t>
      </w:r>
      <w:r>
        <w:rPr>
          <w:rFonts w:ascii="Times New Roman" w:eastAsiaTheme="minorHAnsi" w:hAnsi="Times New Roman"/>
          <w:sz w:val="28"/>
          <w:szCs w:val="28"/>
        </w:rPr>
        <w:t xml:space="preserve"> </w:t>
      </w:r>
      <w:r w:rsidR="00AB3D59">
        <w:rPr>
          <w:rFonts w:ascii="Times New Roman" w:eastAsiaTheme="minorHAnsi" w:hAnsi="Times New Roman"/>
          <w:sz w:val="28"/>
          <w:szCs w:val="28"/>
        </w:rPr>
        <w:t>pentru modificarea şi completarea unor acte normative, precum şi pentru stabilirea unor măsuri în domeniul protecţiei sociale în contextul situaţiei epidemiologice determinate de răspândirea coronavirusului SARS-CoV-2</w:t>
      </w:r>
    </w:p>
    <w:p w:rsidR="00AB3D59" w:rsidRDefault="00AB3D59" w:rsidP="00AB3D59">
      <w:pPr>
        <w:autoSpaceDE w:val="0"/>
        <w:autoSpaceDN w:val="0"/>
        <w:adjustRightInd w:val="0"/>
        <w:spacing w:after="0" w:line="240" w:lineRule="auto"/>
        <w:jc w:val="center"/>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EMITENT:      GUVERNUL ROMÂNIEI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P</w:t>
      </w:r>
      <w:r w:rsidR="00C468C8">
        <w:rPr>
          <w:rFonts w:ascii="Times New Roman" w:eastAsiaTheme="minorHAnsi" w:hAnsi="Times New Roman"/>
          <w:sz w:val="28"/>
          <w:szCs w:val="28"/>
        </w:rPr>
        <w:t xml:space="preserve">UBLICATĂ ÎN: MONITORUL OFICIAL </w:t>
      </w:r>
      <w:r>
        <w:rPr>
          <w:rFonts w:ascii="Times New Roman" w:eastAsiaTheme="minorHAnsi" w:hAnsi="Times New Roman"/>
          <w:sz w:val="28"/>
          <w:szCs w:val="28"/>
        </w:rPr>
        <w:t>NR. 231 din 21 martie 2020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Având în vedere hotărârile Comitetului Naţional pentru Situaţii Speciale de Urgenţă, precum şi instituirea stării de urgenţă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publicat în Monitorul Oficial al României, Partea I, nr. 212 din 16 martie 2020,</w:t>
      </w:r>
      <w:bookmarkStart w:id="0" w:name="_GoBack"/>
      <w:bookmarkEnd w:id="0"/>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având</w:t>
      </w:r>
      <w:proofErr w:type="gramEnd"/>
      <w:r>
        <w:rPr>
          <w:rFonts w:ascii="Times New Roman" w:eastAsiaTheme="minorHAnsi" w:hAnsi="Times New Roman"/>
          <w:sz w:val="28"/>
          <w:szCs w:val="28"/>
        </w:rPr>
        <w:t xml:space="preserve"> în vedere că decretul prevede acordarea unei majorări a salariului în cuantumul prevăzut la </w:t>
      </w:r>
      <w:r>
        <w:rPr>
          <w:rFonts w:ascii="Times New Roman" w:eastAsiaTheme="minorHAnsi" w:hAnsi="Times New Roman"/>
          <w:color w:val="008000"/>
          <w:sz w:val="28"/>
          <w:szCs w:val="28"/>
          <w:u w:val="single"/>
        </w:rPr>
        <w:t>art. 3</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19/2020 privind acordarea unor zile libere părinţilor pentru supravegherea copiilor, în situaţia închiderii temporare a unităţilor de învăţământ, respectiv o indemnizaţie pentru fiecare zi liberă care se plăteşte din capitolul aferent cheltuielilor de personal din bugetul de venituri şi cheltuieli al angajatorului şi este în cuantum de 75% din salariul corespunzător unei zile lucrătoare, dar nu mai mult de corespondentul pe zi a 75% din câştigul salarial mediu brut utilizat la fundamentarea bugetului asigurărilor sociale de stat, acordată pe perioada închiderii temporare a unităţilor de învăţământ, în situaţia în care celălalt părinte nu beneficiază de drepturile reglementate în această lege,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având în vedere evoluţia situaţiei epidemiologice internaţionale determinată de răspândirea coronavirusului SARS-CoV-2 la nivelul a peste 150 de ţări, în care aproximativ 160.000 de persoane au fost infectate şi peste 5.800 au decedat, precum şi declararea "Pandemiei" de către Organizaţia Mondială a Sănătăţii la data de 11.03.2020,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luând în considerare experienţa ţărilor grav afectate de evoluţia virusului şi măsurile care au avut impact pozitiv în limitarea răspândirii acestuia şi care au vizat acţiuni în planul sănătăţii publice, concomitent cu limitarea sau întreruperea activităţilor socioeconomice,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în</w:t>
      </w:r>
      <w:proofErr w:type="gramEnd"/>
      <w:r>
        <w:rPr>
          <w:rFonts w:ascii="Times New Roman" w:eastAsiaTheme="minorHAnsi" w:hAnsi="Times New Roman"/>
          <w:sz w:val="28"/>
          <w:szCs w:val="28"/>
        </w:rPr>
        <w:t xml:space="preserve"> contextul măsurilor adoptate la nivelul statelor europene, în scopul prevenirii răspândirii comunitare a infecţiei,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luând</w:t>
      </w:r>
      <w:proofErr w:type="gramEnd"/>
      <w:r>
        <w:rPr>
          <w:rFonts w:ascii="Times New Roman" w:eastAsiaTheme="minorHAnsi" w:hAnsi="Times New Roman"/>
          <w:sz w:val="28"/>
          <w:szCs w:val="28"/>
        </w:rPr>
        <w:t xml:space="preserve"> act de evoluţia situaţiei epidemiologice pe teritoriul României şi de evaluarea riscului de sănătate publică pentru perioada imediat următoare, care indică o creştere masivă a numărului de persoane infectate cu coronavirusul SARS-CoV-2,</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ţinând</w:t>
      </w:r>
      <w:proofErr w:type="gramEnd"/>
      <w:r>
        <w:rPr>
          <w:rFonts w:ascii="Times New Roman" w:eastAsiaTheme="minorHAnsi" w:hAnsi="Times New Roman"/>
          <w:sz w:val="28"/>
          <w:szCs w:val="28"/>
        </w:rPr>
        <w:t xml:space="preserve"> cont de faptul că neluarea unor măsuri urgente, cu caracter excepţional, în domeniul social şi economic ar aduce grave prejudicii cu efecte pe termen lung asupra angajaţilor şi a beneficiarilor unor măsuri de asistenţă socială,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aceste elemente vizează un interes public şi constituie o situaţie extraordinară, a cărei reglementare nu poate fi amânată şi impune adoptarea de măsuri imediate pe calea ordonanţei de urgenţă, pentru stabilirea mijloacelor şi procedurilor necesare pentru siguranţa socială şi economică a populaţiei, precum şi reglementarea unor măsuri de protecţie socială pe perioada stării de urgenţă decretate.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În temeiul </w:t>
      </w:r>
      <w:r>
        <w:rPr>
          <w:rFonts w:ascii="Times New Roman" w:eastAsiaTheme="minorHAnsi" w:hAnsi="Times New Roman"/>
          <w:color w:val="008000"/>
          <w:sz w:val="28"/>
          <w:szCs w:val="28"/>
          <w:u w:val="single"/>
        </w:rPr>
        <w:t>art. 115</w:t>
      </w:r>
      <w:r>
        <w:rPr>
          <w:rFonts w:ascii="Times New Roman" w:eastAsiaTheme="minorHAnsi" w:hAnsi="Times New Roman"/>
          <w:sz w:val="28"/>
          <w:szCs w:val="28"/>
        </w:rPr>
        <w:t xml:space="preserve"> alin. (4)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Constituţia României, republicată,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Guvernul României</w:t>
      </w:r>
      <w:r>
        <w:rPr>
          <w:rFonts w:ascii="Times New Roman" w:eastAsiaTheme="minorHAnsi" w:hAnsi="Times New Roman"/>
          <w:sz w:val="28"/>
          <w:szCs w:val="28"/>
        </w:rPr>
        <w:t xml:space="preserve"> adoptă prezenta ordonanţă de urgenţă.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Legea nr. 19/2020</w:t>
      </w:r>
      <w:r>
        <w:rPr>
          <w:rFonts w:ascii="Times New Roman" w:eastAsiaTheme="minorHAnsi" w:hAnsi="Times New Roman"/>
          <w:sz w:val="28"/>
          <w:szCs w:val="28"/>
        </w:rPr>
        <w:t xml:space="preserve"> privind acordarea unor zile libere părinţilor pentru supravegherea copiilor, în situaţia închiderii temporare a unităţilor de învăţământ, publicată în Monitorul Oficial al României, Partea I, nr. 209 din 14 martie 2020, se modifică şi se completează, </w:t>
      </w:r>
      <w:proofErr w:type="gramStart"/>
      <w:r>
        <w:rPr>
          <w:rFonts w:ascii="Times New Roman" w:eastAsiaTheme="minorHAnsi" w:hAnsi="Times New Roman"/>
          <w:sz w:val="28"/>
          <w:szCs w:val="28"/>
        </w:rPr>
        <w:t>după</w:t>
      </w:r>
      <w:proofErr w:type="gramEnd"/>
      <w:r>
        <w:rPr>
          <w:rFonts w:ascii="Times New Roman" w:eastAsiaTheme="minorHAnsi" w:hAnsi="Times New Roman"/>
          <w:sz w:val="28"/>
          <w:szCs w:val="28"/>
        </w:rPr>
        <w:t xml:space="preserve"> cum urmează: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1. La </w:t>
      </w:r>
      <w:r>
        <w:rPr>
          <w:rFonts w:ascii="Times New Roman" w:eastAsiaTheme="minorHAnsi" w:hAnsi="Times New Roman"/>
          <w:b/>
          <w:bCs/>
          <w:color w:val="008000"/>
          <w:sz w:val="28"/>
          <w:szCs w:val="28"/>
          <w:u w:val="single"/>
        </w:rPr>
        <w:t>articolul 1</w:t>
      </w:r>
      <w:r>
        <w:rPr>
          <w:rFonts w:ascii="Times New Roman" w:eastAsiaTheme="minorHAnsi" w:hAnsi="Times New Roman"/>
          <w:b/>
          <w:bCs/>
          <w:sz w:val="28"/>
          <w:szCs w:val="28"/>
        </w:rPr>
        <w:t xml:space="preserve">, </w:t>
      </w:r>
      <w:r>
        <w:rPr>
          <w:rFonts w:ascii="Times New Roman" w:eastAsiaTheme="minorHAnsi" w:hAnsi="Times New Roman"/>
          <w:b/>
          <w:bCs/>
          <w:color w:val="008000"/>
          <w:sz w:val="28"/>
          <w:szCs w:val="28"/>
          <w:u w:val="single"/>
        </w:rPr>
        <w:t>alineatele (1)</w:t>
      </w:r>
      <w:r>
        <w:rPr>
          <w:rFonts w:ascii="Times New Roman" w:eastAsiaTheme="minorHAnsi" w:hAnsi="Times New Roman"/>
          <w:b/>
          <w:bCs/>
          <w:sz w:val="28"/>
          <w:szCs w:val="28"/>
        </w:rPr>
        <w:t xml:space="preserve"> şi </w:t>
      </w:r>
      <w:r>
        <w:rPr>
          <w:rFonts w:ascii="Times New Roman" w:eastAsiaTheme="minorHAnsi" w:hAnsi="Times New Roman"/>
          <w:b/>
          <w:bCs/>
          <w:color w:val="008000"/>
          <w:sz w:val="28"/>
          <w:szCs w:val="28"/>
          <w:u w:val="single"/>
        </w:rPr>
        <w:t>(3)</w:t>
      </w:r>
      <w:r>
        <w:rPr>
          <w:rFonts w:ascii="Times New Roman" w:eastAsiaTheme="minorHAnsi" w:hAnsi="Times New Roman"/>
          <w:b/>
          <w:bCs/>
          <w:sz w:val="28"/>
          <w:szCs w:val="28"/>
        </w:rPr>
        <w:t xml:space="preserve"> se modifică şi vor avea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1</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Se acordă zile libere unuia dintre părinţi pentru supravegherea copiilor, în situaţia suspendării cursurilor sau închiderii temporare a unităţilor de învăţământ unde aceştia sunt înscrişi, ca urmare a condiţiilor meteorologice nefavorabile sau a altor situaţii extreme decretate astfel de către autorităţile competente cu atribuţii în domeniu.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Prin părinte, în sensul prezentei legi, se înţelege: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părintele</w:t>
      </w:r>
      <w:proofErr w:type="gramEnd"/>
      <w:r>
        <w:rPr>
          <w:rFonts w:ascii="Times New Roman" w:eastAsiaTheme="minorHAnsi" w:hAnsi="Times New Roman"/>
          <w:sz w:val="28"/>
          <w:szCs w:val="28"/>
        </w:rPr>
        <w:t xml:space="preserve"> firesc, potrivit </w:t>
      </w:r>
      <w:r>
        <w:rPr>
          <w:rFonts w:ascii="Times New Roman" w:eastAsiaTheme="minorHAnsi" w:hAnsi="Times New Roman"/>
          <w:color w:val="008000"/>
          <w:sz w:val="28"/>
          <w:szCs w:val="28"/>
          <w:u w:val="single"/>
        </w:rPr>
        <w:t>Legii nr. 287/2009</w:t>
      </w:r>
      <w:r>
        <w:rPr>
          <w:rFonts w:ascii="Times New Roman" w:eastAsiaTheme="minorHAnsi" w:hAnsi="Times New Roman"/>
          <w:sz w:val="28"/>
          <w:szCs w:val="28"/>
        </w:rPr>
        <w:t xml:space="preserve"> privind Codul civil,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adoptatorul</w:t>
      </w:r>
      <w:proofErr w:type="gramEnd"/>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persoana</w:t>
      </w:r>
      <w:proofErr w:type="gramEnd"/>
      <w:r>
        <w:rPr>
          <w:rFonts w:ascii="Times New Roman" w:eastAsiaTheme="minorHAnsi" w:hAnsi="Times New Roman"/>
          <w:sz w:val="28"/>
          <w:szCs w:val="28"/>
        </w:rPr>
        <w:t xml:space="preserve"> care are copilul/copiii în încredinţare în vederea adopţiei;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persoana</w:t>
      </w:r>
      <w:proofErr w:type="gramEnd"/>
      <w:r>
        <w:rPr>
          <w:rFonts w:ascii="Times New Roman" w:eastAsiaTheme="minorHAnsi" w:hAnsi="Times New Roman"/>
          <w:sz w:val="28"/>
          <w:szCs w:val="28"/>
        </w:rPr>
        <w:t xml:space="preserve"> care are în plasament copilul sau în tutelă;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e) </w:t>
      </w:r>
      <w:proofErr w:type="gramStart"/>
      <w:r>
        <w:rPr>
          <w:rFonts w:ascii="Times New Roman" w:eastAsiaTheme="minorHAnsi" w:hAnsi="Times New Roman"/>
          <w:sz w:val="28"/>
          <w:szCs w:val="28"/>
        </w:rPr>
        <w:t>persoana</w:t>
      </w:r>
      <w:proofErr w:type="gramEnd"/>
      <w:r>
        <w:rPr>
          <w:rFonts w:ascii="Times New Roman" w:eastAsiaTheme="minorHAnsi" w:hAnsi="Times New Roman"/>
          <w:sz w:val="28"/>
          <w:szCs w:val="28"/>
        </w:rPr>
        <w:t xml:space="preserve"> desemnată conform </w:t>
      </w:r>
      <w:r>
        <w:rPr>
          <w:rFonts w:ascii="Times New Roman" w:eastAsiaTheme="minorHAnsi" w:hAnsi="Times New Roman"/>
          <w:color w:val="008000"/>
          <w:sz w:val="28"/>
          <w:szCs w:val="28"/>
          <w:u w:val="single"/>
        </w:rPr>
        <w:t>art. 104</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272/2004 privind protecţia şi promovarea drepturilor copilului,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f) </w:t>
      </w:r>
      <w:proofErr w:type="gramStart"/>
      <w:r>
        <w:rPr>
          <w:rFonts w:ascii="Times New Roman" w:eastAsiaTheme="minorHAnsi" w:hAnsi="Times New Roman"/>
          <w:sz w:val="28"/>
          <w:szCs w:val="28"/>
        </w:rPr>
        <w:t>părintele</w:t>
      </w:r>
      <w:proofErr w:type="gramEnd"/>
      <w:r>
        <w:rPr>
          <w:rFonts w:ascii="Times New Roman" w:eastAsiaTheme="minorHAnsi" w:hAnsi="Times New Roman"/>
          <w:sz w:val="28"/>
          <w:szCs w:val="28"/>
        </w:rPr>
        <w:t xml:space="preserve"> sau reprezentantul legal al persoanei adulte cu handicap înscrisă într-o unitate de învăţământ."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2. La </w:t>
      </w:r>
      <w:r>
        <w:rPr>
          <w:rFonts w:ascii="Times New Roman" w:eastAsiaTheme="minorHAnsi" w:hAnsi="Times New Roman"/>
          <w:b/>
          <w:bCs/>
          <w:color w:val="008000"/>
          <w:sz w:val="28"/>
          <w:szCs w:val="28"/>
          <w:u w:val="single"/>
        </w:rPr>
        <w:t>articolul 1</w:t>
      </w:r>
      <w:r>
        <w:rPr>
          <w:rFonts w:ascii="Times New Roman" w:eastAsiaTheme="minorHAnsi" w:hAnsi="Times New Roman"/>
          <w:b/>
          <w:bCs/>
          <w:sz w:val="28"/>
          <w:szCs w:val="28"/>
        </w:rPr>
        <w:t xml:space="preserve">, după </w:t>
      </w:r>
      <w:r>
        <w:rPr>
          <w:rFonts w:ascii="Times New Roman" w:eastAsiaTheme="minorHAnsi" w:hAnsi="Times New Roman"/>
          <w:b/>
          <w:bCs/>
          <w:color w:val="008000"/>
          <w:sz w:val="28"/>
          <w:szCs w:val="28"/>
          <w:u w:val="single"/>
        </w:rPr>
        <w:t>alineatul (3)</w:t>
      </w:r>
      <w:r>
        <w:rPr>
          <w:rFonts w:ascii="Times New Roman" w:eastAsiaTheme="minorHAnsi" w:hAnsi="Times New Roman"/>
          <w:b/>
          <w:bCs/>
          <w:sz w:val="28"/>
          <w:szCs w:val="28"/>
        </w:rPr>
        <w:t xml:space="preserve"> se introduc patru noi alineate, alineatele (3^1) - (3^4), cu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"(3^1) Beneficiază de prevederile prezentei legi şi părintele sau reprezentantul legal al copilului cu handicap grav neşcolarizat, care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optat pentru acordarea indemnizaţiei în condiţiile </w:t>
      </w:r>
      <w:r>
        <w:rPr>
          <w:rFonts w:ascii="Times New Roman" w:eastAsiaTheme="minorHAnsi" w:hAnsi="Times New Roman"/>
          <w:color w:val="008000"/>
          <w:sz w:val="28"/>
          <w:szCs w:val="28"/>
          <w:u w:val="single"/>
        </w:rPr>
        <w:t>Legii nr. 448/2006</w:t>
      </w:r>
      <w:r>
        <w:rPr>
          <w:rFonts w:ascii="Times New Roman" w:eastAsiaTheme="minorHAnsi" w:hAnsi="Times New Roman"/>
          <w:sz w:val="28"/>
          <w:szCs w:val="28"/>
        </w:rPr>
        <w:t xml:space="preserve"> privind protecţia şi promovarea drepturilor persoanelor cu handicap, republicată, cu modificările şi completările </w:t>
      </w:r>
      <w:r>
        <w:rPr>
          <w:rFonts w:ascii="Times New Roman" w:eastAsiaTheme="minorHAnsi" w:hAnsi="Times New Roman"/>
          <w:sz w:val="28"/>
          <w:szCs w:val="28"/>
        </w:rPr>
        <w:lastRenderedPageBreak/>
        <w:t xml:space="preserve">ulterioare, doar în condiţiile în care activitatea serviciului de zi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suspendată ca urmare a condiţiilor meteorologice nefavorabile sau a altor situaţii extreme decretate astfel de către autorităţile competente cu atribuţii în domeniu.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(3^2) Prevederile prezentei legi se aplică şi pentru părintele sau reprezentantul legal care are în îngrijire, supraveghere şi întreţinere persoana adultă încadrată în grad de handicap grav sau în grad de handicap grav cu asistent personal pentru care s-a optat pentru acordarea indemnizaţiei în condiţiile </w:t>
      </w:r>
      <w:r>
        <w:rPr>
          <w:rFonts w:ascii="Times New Roman" w:eastAsiaTheme="minorHAnsi" w:hAnsi="Times New Roman"/>
          <w:color w:val="008000"/>
          <w:sz w:val="28"/>
          <w:szCs w:val="28"/>
          <w:u w:val="single"/>
        </w:rPr>
        <w:t>Legii nr. 448/2006</w:t>
      </w:r>
      <w:r>
        <w:rPr>
          <w:rFonts w:ascii="Times New Roman" w:eastAsiaTheme="minorHAnsi" w:hAnsi="Times New Roman"/>
          <w:sz w:val="28"/>
          <w:szCs w:val="28"/>
        </w:rPr>
        <w:t xml:space="preserve">, republicată, cu modificările şi completările ulterioare, doar dacă beneficiază de servicii de zi, a căror activitate a fost suspendată ca urmare a condiţiilor meteorologice nefavorabile sau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altor situaţii extreme decretate astfel de către autorităţile competente cu atribuţii în domeniu.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(3^3) Prevederile prezentei legi nu se aplică în cazul în care una dintre persoanele prevăzute la alin. (3)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află în una sau mai multe din următoarele situaţii: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în concediul prevăzut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sau</w:t>
      </w:r>
      <w:proofErr w:type="gramEnd"/>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art. 11</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ori</w:t>
      </w:r>
      <w:proofErr w:type="gramEnd"/>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art. 31</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111/2010 privind concediul şi indemnizaţia lunară pentru creşterea copiilor, aprobată cu modificări prin </w:t>
      </w:r>
      <w:r>
        <w:rPr>
          <w:rFonts w:ascii="Times New Roman" w:eastAsiaTheme="minorHAnsi" w:hAnsi="Times New Roman"/>
          <w:color w:val="008000"/>
          <w:sz w:val="28"/>
          <w:szCs w:val="28"/>
          <w:u w:val="single"/>
        </w:rPr>
        <w:t>Legea nr. 132/2011</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asistentul personal al unuia dintre copiii aflaţi în întreţinere;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află în concediu de odihnă/concediu fără plată.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(3^4) Prevederile prezentei legi nu se aplică în cazul persoanelor ale căror raporturi de muncă sunt suspendate pentru întreruperea temporară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activităţii angajatorului sau în cazul soţului/soţiei acestora, în condiţiile </w:t>
      </w:r>
      <w:r>
        <w:rPr>
          <w:rFonts w:ascii="Times New Roman" w:eastAsiaTheme="minorHAnsi" w:hAnsi="Times New Roman"/>
          <w:color w:val="008000"/>
          <w:sz w:val="28"/>
          <w:szCs w:val="28"/>
          <w:u w:val="single"/>
        </w:rPr>
        <w:t>art. 52</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53/2003 - Codul muncii, republicată, cu modificările şi completările ulterioare. Prevederile prezentei legi nu se aplică nici în cazul în care celălalt părinte nu realizează venituri din salarii şi asimilate salariilor, venituri din activităţi independente, venituri din drepturi de proprietate intelectuală, venituri din activităţi agricole, silvicultură şi piscicultură, supuse impozitului pe venit potrivit prevederilor </w:t>
      </w:r>
      <w:r>
        <w:rPr>
          <w:rFonts w:ascii="Times New Roman" w:eastAsiaTheme="minorHAnsi" w:hAnsi="Times New Roman"/>
          <w:color w:val="008000"/>
          <w:sz w:val="28"/>
          <w:szCs w:val="28"/>
          <w:u w:val="single"/>
        </w:rPr>
        <w:t>Legii nr. 227/2015</w:t>
      </w:r>
      <w:r>
        <w:rPr>
          <w:rFonts w:ascii="Times New Roman" w:eastAsiaTheme="minorHAnsi" w:hAnsi="Times New Roman"/>
          <w:sz w:val="28"/>
          <w:szCs w:val="28"/>
        </w:rPr>
        <w:t xml:space="preserve"> privind Codul fiscal,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3. La </w:t>
      </w:r>
      <w:r>
        <w:rPr>
          <w:rFonts w:ascii="Times New Roman" w:eastAsiaTheme="minorHAnsi" w:hAnsi="Times New Roman"/>
          <w:b/>
          <w:bCs/>
          <w:color w:val="008000"/>
          <w:sz w:val="28"/>
          <w:szCs w:val="28"/>
          <w:u w:val="single"/>
        </w:rPr>
        <w:t>articolul 2</w:t>
      </w:r>
      <w:r>
        <w:rPr>
          <w:rFonts w:ascii="Times New Roman" w:eastAsiaTheme="minorHAnsi" w:hAnsi="Times New Roman"/>
          <w:b/>
          <w:bCs/>
          <w:sz w:val="28"/>
          <w:szCs w:val="28"/>
        </w:rPr>
        <w:t xml:space="preserve">, </w:t>
      </w:r>
      <w:r>
        <w:rPr>
          <w:rFonts w:ascii="Times New Roman" w:eastAsiaTheme="minorHAnsi" w:hAnsi="Times New Roman"/>
          <w:b/>
          <w:bCs/>
          <w:color w:val="008000"/>
          <w:sz w:val="28"/>
          <w:szCs w:val="28"/>
          <w:u w:val="single"/>
        </w:rPr>
        <w:t>alineatele (2)</w:t>
      </w:r>
      <w:r>
        <w:rPr>
          <w:rFonts w:ascii="Times New Roman" w:eastAsiaTheme="minorHAnsi" w:hAnsi="Times New Roman"/>
          <w:b/>
          <w:bCs/>
          <w:sz w:val="28"/>
          <w:szCs w:val="28"/>
        </w:rPr>
        <w:t xml:space="preserve"> - (4) se modifică şi vor avea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Cererea prevăzută la alin. (1) </w:t>
      </w:r>
      <w:proofErr w:type="gramStart"/>
      <w:r>
        <w:rPr>
          <w:rFonts w:ascii="Times New Roman" w:eastAsiaTheme="minorHAnsi" w:hAnsi="Times New Roman"/>
          <w:sz w:val="28"/>
          <w:szCs w:val="28"/>
        </w:rPr>
        <w:t>va</w:t>
      </w:r>
      <w:proofErr w:type="gramEnd"/>
      <w:r>
        <w:rPr>
          <w:rFonts w:ascii="Times New Roman" w:eastAsiaTheme="minorHAnsi" w:hAnsi="Times New Roman"/>
          <w:sz w:val="28"/>
          <w:szCs w:val="28"/>
        </w:rPr>
        <w:t xml:space="preserve"> fi însoţită de o declaraţie pe propria răspundere a celuilalt părinte, din care să rezulte că acesta nu a solicitat la locul său de muncă zile libere ce i s-ar cuveni potrivit prezentei legi şi nici nu se află în una dintre situaţiile prevăzute la </w:t>
      </w:r>
      <w:r>
        <w:rPr>
          <w:rFonts w:ascii="Times New Roman" w:eastAsiaTheme="minorHAnsi" w:hAnsi="Times New Roman"/>
          <w:color w:val="008000"/>
          <w:sz w:val="28"/>
          <w:szCs w:val="28"/>
          <w:u w:val="single"/>
        </w:rPr>
        <w:t>art. 1</w:t>
      </w:r>
      <w:r>
        <w:rPr>
          <w:rFonts w:ascii="Times New Roman" w:eastAsiaTheme="minorHAnsi" w:hAnsi="Times New Roman"/>
          <w:sz w:val="28"/>
          <w:szCs w:val="28"/>
        </w:rPr>
        <w:t xml:space="preserve"> alin. (3^3), precum şi de o copie a certificatului/certificatelor de naştere al/ale copilului/copiilor.</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Prevederile alin. (2) </w:t>
      </w:r>
      <w:proofErr w:type="gramStart"/>
      <w:r>
        <w:rPr>
          <w:rFonts w:ascii="Times New Roman" w:eastAsiaTheme="minorHAnsi" w:hAnsi="Times New Roman"/>
          <w:sz w:val="28"/>
          <w:szCs w:val="28"/>
        </w:rPr>
        <w:t>nu</w:t>
      </w:r>
      <w:proofErr w:type="gramEnd"/>
      <w:r>
        <w:rPr>
          <w:rFonts w:ascii="Times New Roman" w:eastAsiaTheme="minorHAnsi" w:hAnsi="Times New Roman"/>
          <w:sz w:val="28"/>
          <w:szCs w:val="28"/>
        </w:rPr>
        <w:t xml:space="preserve"> se aplică persoanei singure din familia monoparentală, definită în condiţiile </w:t>
      </w:r>
      <w:r>
        <w:rPr>
          <w:rFonts w:ascii="Times New Roman" w:eastAsiaTheme="minorHAnsi" w:hAnsi="Times New Roman"/>
          <w:color w:val="008000"/>
          <w:sz w:val="28"/>
          <w:szCs w:val="28"/>
          <w:u w:val="single"/>
        </w:rPr>
        <w:t>art. 3</w:t>
      </w:r>
      <w:r>
        <w:rPr>
          <w:rFonts w:ascii="Times New Roman" w:eastAsiaTheme="minorHAnsi" w:hAnsi="Times New Roman"/>
          <w:sz w:val="28"/>
          <w:szCs w:val="28"/>
        </w:rPr>
        <w:t xml:space="preserve"> din Legea nr. 277/2010 privind alocaţia pentru susţinerea familiei,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Acordarea zilelor libere pentru angajaţii din unităţile sistemului energetic naţional, din unităţile operative de la sectoarele nucleare, din unităţile cu foc continuu, din unităţile de asistenţă socială, de telecomunicaţii, ale radioului şi </w:t>
      </w:r>
      <w:r>
        <w:rPr>
          <w:rFonts w:ascii="Times New Roman" w:eastAsiaTheme="minorHAnsi" w:hAnsi="Times New Roman"/>
          <w:sz w:val="28"/>
          <w:szCs w:val="28"/>
        </w:rPr>
        <w:lastRenderedPageBreak/>
        <w:t>televiziunii publice, din transporturile pe căile ferate, din unităţile care asigură transportul în comun şi salubritatea localităţilor, precum şi aprovizionarea populaţiei cu gaze, energie electrică, căldură şi apă, comerţ alimentar, producţie şi distribuţie medicamente şi echipamente sanitare, distribuţie carburanţi, personalul din cadrul unităţilor farmaceutice se realizează doar cu acordul angajatorului."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4. La </w:t>
      </w:r>
      <w:r>
        <w:rPr>
          <w:rFonts w:ascii="Times New Roman" w:eastAsiaTheme="minorHAnsi" w:hAnsi="Times New Roman"/>
          <w:b/>
          <w:bCs/>
          <w:color w:val="008000"/>
          <w:sz w:val="28"/>
          <w:szCs w:val="28"/>
          <w:u w:val="single"/>
        </w:rPr>
        <w:t>articolul 2</w:t>
      </w:r>
      <w:r>
        <w:rPr>
          <w:rFonts w:ascii="Times New Roman" w:eastAsiaTheme="minorHAnsi" w:hAnsi="Times New Roman"/>
          <w:b/>
          <w:bCs/>
          <w:sz w:val="28"/>
          <w:szCs w:val="28"/>
        </w:rPr>
        <w:t xml:space="preserve">, după </w:t>
      </w:r>
      <w:r>
        <w:rPr>
          <w:rFonts w:ascii="Times New Roman" w:eastAsiaTheme="minorHAnsi" w:hAnsi="Times New Roman"/>
          <w:b/>
          <w:bCs/>
          <w:color w:val="008000"/>
          <w:sz w:val="28"/>
          <w:szCs w:val="28"/>
          <w:u w:val="single"/>
        </w:rPr>
        <w:t>alineatul (4)</w:t>
      </w:r>
      <w:r>
        <w:rPr>
          <w:rFonts w:ascii="Times New Roman" w:eastAsiaTheme="minorHAnsi" w:hAnsi="Times New Roman"/>
          <w:b/>
          <w:bCs/>
          <w:sz w:val="28"/>
          <w:szCs w:val="28"/>
        </w:rPr>
        <w:t xml:space="preserve"> se introduce </w:t>
      </w:r>
      <w:proofErr w:type="gramStart"/>
      <w:r>
        <w:rPr>
          <w:rFonts w:ascii="Times New Roman" w:eastAsiaTheme="minorHAnsi" w:hAnsi="Times New Roman"/>
          <w:b/>
          <w:bCs/>
          <w:sz w:val="28"/>
          <w:szCs w:val="28"/>
        </w:rPr>
        <w:t>un</w:t>
      </w:r>
      <w:proofErr w:type="gramEnd"/>
      <w:r>
        <w:rPr>
          <w:rFonts w:ascii="Times New Roman" w:eastAsiaTheme="minorHAnsi" w:hAnsi="Times New Roman"/>
          <w:b/>
          <w:bCs/>
          <w:sz w:val="28"/>
          <w:szCs w:val="28"/>
        </w:rPr>
        <w:t xml:space="preserve"> nou alineat, alineatul (5), cu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"(5) Angajatorii din domeniile prevăzute la alin. (4) </w:t>
      </w:r>
      <w:proofErr w:type="gramStart"/>
      <w:r>
        <w:rPr>
          <w:rFonts w:ascii="Times New Roman" w:eastAsiaTheme="minorHAnsi" w:hAnsi="Times New Roman"/>
          <w:sz w:val="28"/>
          <w:szCs w:val="28"/>
        </w:rPr>
        <w:t>acordă</w:t>
      </w:r>
      <w:proofErr w:type="gramEnd"/>
      <w:r>
        <w:rPr>
          <w:rFonts w:ascii="Times New Roman" w:eastAsiaTheme="minorHAnsi" w:hAnsi="Times New Roman"/>
          <w:sz w:val="28"/>
          <w:szCs w:val="28"/>
        </w:rPr>
        <w:t xml:space="preserve"> zilele libere în condiţiile prezentei legi, doar după epuizarea opţiunilor prevăzute de reglementările legale în vigoare pentru desfăşurarea activităţii şi cu obligaţia asigurării continuităţii activităţii, respectiv prin programe individualizate de lucru, munca în schimburi, munca la domiciliu şi telemunca."</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5. </w:t>
      </w:r>
      <w:r>
        <w:rPr>
          <w:rFonts w:ascii="Times New Roman" w:eastAsiaTheme="minorHAnsi" w:hAnsi="Times New Roman"/>
          <w:b/>
          <w:bCs/>
          <w:color w:val="008000"/>
          <w:sz w:val="28"/>
          <w:szCs w:val="28"/>
          <w:u w:val="single"/>
        </w:rPr>
        <w:t>Articolul 3</w:t>
      </w:r>
      <w:r>
        <w:rPr>
          <w:rFonts w:ascii="Times New Roman" w:eastAsiaTheme="minorHAnsi" w:hAnsi="Times New Roman"/>
          <w:b/>
          <w:bCs/>
          <w:sz w:val="28"/>
          <w:szCs w:val="28"/>
        </w:rPr>
        <w:t xml:space="preserve">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3</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Indemnizaţia pentru fiecare zi liberă se plăteşte din capitolul aferent cheltuielilor de personal din bugetul de venituri şi cheltuieli al angajatorului şi este în cuantum de 75% din salariul de bază corespunzător unei zile lucrătoare, dar nu mai mult de corespondentul pe zi a 75% din câştigul salarial mediu brut utilizat la fundamentarea bugetului asigurărilor sociale de stat.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Indemnizaţia prevăzută la alin. (1)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supusă impozitării şi plăţii contribuţiilor de asigurări sociale în condiţiile prevăzute de </w:t>
      </w:r>
      <w:r>
        <w:rPr>
          <w:rFonts w:ascii="Times New Roman" w:eastAsiaTheme="minorHAnsi" w:hAnsi="Times New Roman"/>
          <w:color w:val="008000"/>
          <w:sz w:val="28"/>
          <w:szCs w:val="28"/>
          <w:u w:val="single"/>
        </w:rPr>
        <w:t>Legea nr. 227/2015</w:t>
      </w:r>
      <w:r>
        <w:rPr>
          <w:rFonts w:ascii="Times New Roman" w:eastAsiaTheme="minorHAnsi" w:hAnsi="Times New Roman"/>
          <w:sz w:val="28"/>
          <w:szCs w:val="28"/>
        </w:rPr>
        <w:t xml:space="preserve"> privind Codul fiscal,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Prin derogare de la prevederile </w:t>
      </w:r>
      <w:r>
        <w:rPr>
          <w:rFonts w:ascii="Times New Roman" w:eastAsiaTheme="minorHAnsi" w:hAnsi="Times New Roman"/>
          <w:color w:val="008000"/>
          <w:sz w:val="28"/>
          <w:szCs w:val="28"/>
          <w:u w:val="single"/>
        </w:rPr>
        <w:t>Legii nr. 200/2006</w:t>
      </w:r>
      <w:r>
        <w:rPr>
          <w:rFonts w:ascii="Times New Roman" w:eastAsiaTheme="minorHAnsi" w:hAnsi="Times New Roman"/>
          <w:sz w:val="28"/>
          <w:szCs w:val="28"/>
        </w:rPr>
        <w:t xml:space="preserve"> privind constituirea şi utilizarea Fondului de garantare pentru plata creanţelor salariale, cu modificările ulterioare, sumele pentru plata indemnizaţiei prevăzute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decontează din acest fond numai pe perioada prevăzută la </w:t>
      </w:r>
      <w:r>
        <w:rPr>
          <w:rFonts w:ascii="Times New Roman" w:eastAsiaTheme="minorHAnsi" w:hAnsi="Times New Roman"/>
          <w:color w:val="008000"/>
          <w:sz w:val="28"/>
          <w:szCs w:val="28"/>
          <w:u w:val="single"/>
        </w:rPr>
        <w:t>art. 1</w:t>
      </w:r>
      <w:r>
        <w:rPr>
          <w:rFonts w:ascii="Times New Roman" w:eastAsiaTheme="minorHAnsi" w:hAnsi="Times New Roman"/>
          <w:sz w:val="28"/>
          <w:szCs w:val="28"/>
        </w:rPr>
        <w:t xml:space="preserve"> alin. (4).</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Angajatorii pot cere numai decontarea sumelor reprezentând indemnizaţia netă, încasată efectiv de părinte.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(5) Impozitele şi contribuţiile de asigurări sociale aferente indemnizaţiei prevăzute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suportă din capitolul aferent cheltuielilor de personal din bugetul de venituri şi cheltuieli al angajatorului în condiţiile prevăzute de </w:t>
      </w:r>
      <w:r>
        <w:rPr>
          <w:rFonts w:ascii="Times New Roman" w:eastAsiaTheme="minorHAnsi" w:hAnsi="Times New Roman"/>
          <w:color w:val="008000"/>
          <w:sz w:val="28"/>
          <w:szCs w:val="28"/>
          <w:u w:val="single"/>
        </w:rPr>
        <w:t>Legea nr. 227/2015</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(6) Pentru personalul instituţiilor şi autorităţilor publice, astfel cum sunt definite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 xml:space="preserve"> alin. (1) pct. 30 din Legea privind finanţele publice nr. 500/2002, cu modificările şi completările ulterioare, şi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 xml:space="preserve"> alin. (1) pct. 39 din Legea privind finanţele publice locale nr. 273/2006, cu modificările şi completările ulterioare, indiferent de sistemul de finanţare şi de subordonare, inclusiv activităţile finanţate integral din venituri proprii, înfiinţate pe lângă instituţiile publice, indemnizaţia prevăzută la alin. (1) </w:t>
      </w:r>
      <w:proofErr w:type="gramStart"/>
      <w:r>
        <w:rPr>
          <w:rFonts w:ascii="Times New Roman" w:eastAsiaTheme="minorHAnsi" w:hAnsi="Times New Roman"/>
          <w:sz w:val="28"/>
          <w:szCs w:val="28"/>
        </w:rPr>
        <w:t>nu</w:t>
      </w:r>
      <w:proofErr w:type="gramEnd"/>
      <w:r>
        <w:rPr>
          <w:rFonts w:ascii="Times New Roman" w:eastAsiaTheme="minorHAnsi" w:hAnsi="Times New Roman"/>
          <w:sz w:val="28"/>
          <w:szCs w:val="28"/>
        </w:rPr>
        <w:t xml:space="preserve"> se ia în calcul la determinarea limitei prevăzute la </w:t>
      </w:r>
      <w:r>
        <w:rPr>
          <w:rFonts w:ascii="Times New Roman" w:eastAsiaTheme="minorHAnsi" w:hAnsi="Times New Roman"/>
          <w:color w:val="008000"/>
          <w:sz w:val="28"/>
          <w:szCs w:val="28"/>
          <w:u w:val="single"/>
        </w:rPr>
        <w:t>art. 25</w:t>
      </w:r>
      <w:r>
        <w:rPr>
          <w:rFonts w:ascii="Times New Roman" w:eastAsiaTheme="minorHAnsi" w:hAnsi="Times New Roman"/>
          <w:sz w:val="28"/>
          <w:szCs w:val="28"/>
        </w:rPr>
        <w:t xml:space="preserve"> </w:t>
      </w:r>
      <w:r>
        <w:rPr>
          <w:rFonts w:ascii="Times New Roman" w:eastAsiaTheme="minorHAnsi" w:hAnsi="Times New Roman"/>
          <w:sz w:val="28"/>
          <w:szCs w:val="28"/>
        </w:rPr>
        <w:lastRenderedPageBreak/>
        <w:t>din Legea-cadru nr. 153/2017 privind salarizarea personalului plătit din fonduri publice,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(7) Până la închiderea anului fiscal, sumele decontate potrivit alin. (1) vor fi înapoiate Fondului de garantare din bugetul de stat, după caz, potrivit unei proceduri stabilite prin hotărâre a Guvernului."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6. După </w:t>
      </w:r>
      <w:r>
        <w:rPr>
          <w:rFonts w:ascii="Times New Roman" w:eastAsiaTheme="minorHAnsi" w:hAnsi="Times New Roman"/>
          <w:b/>
          <w:bCs/>
          <w:color w:val="008000"/>
          <w:sz w:val="28"/>
          <w:szCs w:val="28"/>
          <w:u w:val="single"/>
        </w:rPr>
        <w:t>articolul 3</w:t>
      </w:r>
      <w:r>
        <w:rPr>
          <w:rFonts w:ascii="Times New Roman" w:eastAsiaTheme="minorHAnsi" w:hAnsi="Times New Roman"/>
          <w:b/>
          <w:bCs/>
          <w:sz w:val="28"/>
          <w:szCs w:val="28"/>
        </w:rPr>
        <w:t xml:space="preserve"> se introduce </w:t>
      </w:r>
      <w:proofErr w:type="gramStart"/>
      <w:r>
        <w:rPr>
          <w:rFonts w:ascii="Times New Roman" w:eastAsiaTheme="minorHAnsi" w:hAnsi="Times New Roman"/>
          <w:b/>
          <w:bCs/>
          <w:sz w:val="28"/>
          <w:szCs w:val="28"/>
        </w:rPr>
        <w:t>un</w:t>
      </w:r>
      <w:proofErr w:type="gramEnd"/>
      <w:r>
        <w:rPr>
          <w:rFonts w:ascii="Times New Roman" w:eastAsiaTheme="minorHAnsi" w:hAnsi="Times New Roman"/>
          <w:b/>
          <w:bCs/>
          <w:sz w:val="28"/>
          <w:szCs w:val="28"/>
        </w:rPr>
        <w:t xml:space="preserve"> nou articol, </w:t>
      </w:r>
      <w:r>
        <w:rPr>
          <w:rFonts w:ascii="Times New Roman" w:eastAsiaTheme="minorHAnsi" w:hAnsi="Times New Roman"/>
          <w:b/>
          <w:bCs/>
          <w:color w:val="008000"/>
          <w:sz w:val="28"/>
          <w:szCs w:val="28"/>
          <w:u w:val="single"/>
        </w:rPr>
        <w:t>articolul 3^1</w:t>
      </w:r>
      <w:r>
        <w:rPr>
          <w:rFonts w:ascii="Times New Roman" w:eastAsiaTheme="minorHAnsi" w:hAnsi="Times New Roman"/>
          <w:b/>
          <w:bCs/>
          <w:sz w:val="28"/>
          <w:szCs w:val="28"/>
        </w:rPr>
        <w:t>, cu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3^1</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Personalul prevăzut la </w:t>
      </w:r>
      <w:r>
        <w:rPr>
          <w:rFonts w:ascii="Times New Roman" w:eastAsiaTheme="minorHAnsi" w:hAnsi="Times New Roman"/>
          <w:color w:val="008000"/>
          <w:sz w:val="28"/>
          <w:szCs w:val="28"/>
          <w:u w:val="single"/>
        </w:rPr>
        <w:t>art. 32</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anexa nr. 1</w:t>
      </w:r>
      <w:r>
        <w:rPr>
          <w:rFonts w:ascii="Times New Roman" w:eastAsiaTheme="minorHAnsi" w:hAnsi="Times New Roman"/>
          <w:sz w:val="28"/>
          <w:szCs w:val="28"/>
        </w:rPr>
        <w:t xml:space="preserve"> la Decretul nr. 195/2020 privind instituirea stării de urgenţă pe teritoriul României are dreptul la o majorare acordată suplimentar drepturilor salariale cuvenite, în cuantumul prevăzut la </w:t>
      </w:r>
      <w:r>
        <w:rPr>
          <w:rFonts w:ascii="Times New Roman" w:eastAsiaTheme="minorHAnsi" w:hAnsi="Times New Roman"/>
          <w:color w:val="008000"/>
          <w:sz w:val="28"/>
          <w:szCs w:val="28"/>
          <w:u w:val="single"/>
        </w:rPr>
        <w:t>art. 3</w:t>
      </w:r>
      <w:r>
        <w:rPr>
          <w:rFonts w:ascii="Times New Roman" w:eastAsiaTheme="minorHAnsi" w:hAnsi="Times New Roman"/>
          <w:sz w:val="28"/>
          <w:szCs w:val="28"/>
        </w:rPr>
        <w:t xml:space="preserve"> alin. (1), corespunzător numărului de zile lucrătoare din perioada stării de urgenţă în situaţia în care celălalt părinte nu beneficiază de drepturile prevăzute la </w:t>
      </w:r>
      <w:r>
        <w:rPr>
          <w:rFonts w:ascii="Times New Roman" w:eastAsiaTheme="minorHAnsi" w:hAnsi="Times New Roman"/>
          <w:color w:val="008000"/>
          <w:sz w:val="28"/>
          <w:szCs w:val="28"/>
          <w:u w:val="single"/>
        </w:rPr>
        <w:t>art. 1</w:t>
      </w:r>
      <w:r>
        <w:rPr>
          <w:rFonts w:ascii="Times New Roman" w:eastAsiaTheme="minorHAnsi" w:hAnsi="Times New Roman"/>
          <w:sz w:val="28"/>
          <w:szCs w:val="28"/>
        </w:rPr>
        <w:t xml:space="preserve"> sau în prezentul articol.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Pentru personalul din Sistemul naţional de apărare, ordine publică şi securitate naţională, majorarea prevăzută la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suportă din bugetul de stat.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Pentru personalul instituţiilor şi autorităţilor publice, astfel cum sunt definite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 xml:space="preserve"> alin. (1) pct. 30 din Legea nr. 500/2002 privind finanţele publice, cu modificările şi completările ulterioare, şi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 xml:space="preserve">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majorarea prevăzută la alin. (1) </w:t>
      </w:r>
      <w:proofErr w:type="gramStart"/>
      <w:r>
        <w:rPr>
          <w:rFonts w:ascii="Times New Roman" w:eastAsiaTheme="minorHAnsi" w:hAnsi="Times New Roman"/>
          <w:sz w:val="28"/>
          <w:szCs w:val="28"/>
        </w:rPr>
        <w:t>nu</w:t>
      </w:r>
      <w:proofErr w:type="gramEnd"/>
      <w:r>
        <w:rPr>
          <w:rFonts w:ascii="Times New Roman" w:eastAsiaTheme="minorHAnsi" w:hAnsi="Times New Roman"/>
          <w:sz w:val="28"/>
          <w:szCs w:val="28"/>
        </w:rPr>
        <w:t xml:space="preserve"> se ia în calcul la determinarea limitei prevăzute la </w:t>
      </w:r>
      <w:r>
        <w:rPr>
          <w:rFonts w:ascii="Times New Roman" w:eastAsiaTheme="minorHAnsi" w:hAnsi="Times New Roman"/>
          <w:color w:val="008000"/>
          <w:sz w:val="28"/>
          <w:szCs w:val="28"/>
          <w:u w:val="single"/>
        </w:rPr>
        <w:t>art. 25</w:t>
      </w:r>
      <w:r>
        <w:rPr>
          <w:rFonts w:ascii="Times New Roman" w:eastAsiaTheme="minorHAnsi" w:hAnsi="Times New Roman"/>
          <w:sz w:val="28"/>
          <w:szCs w:val="28"/>
        </w:rPr>
        <w:t xml:space="preserve"> din Legea-cadru nr. 153/2017,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7. </w:t>
      </w:r>
      <w:r>
        <w:rPr>
          <w:rFonts w:ascii="Times New Roman" w:eastAsiaTheme="minorHAnsi" w:hAnsi="Times New Roman"/>
          <w:b/>
          <w:bCs/>
          <w:color w:val="008000"/>
          <w:sz w:val="28"/>
          <w:szCs w:val="28"/>
          <w:u w:val="single"/>
        </w:rPr>
        <w:t>Articolul 4</w:t>
      </w:r>
      <w:r>
        <w:rPr>
          <w:rFonts w:ascii="Times New Roman" w:eastAsiaTheme="minorHAnsi" w:hAnsi="Times New Roman"/>
          <w:b/>
          <w:bCs/>
          <w:sz w:val="28"/>
          <w:szCs w:val="28"/>
        </w:rPr>
        <w:t xml:space="preserve">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4</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Numărul de zile libere acordate potrivit prezentei legi, respectiv numărul de zile lucrătoare pentru care se acordă majorarea prevăzută la </w:t>
      </w:r>
      <w:r>
        <w:rPr>
          <w:rFonts w:ascii="Times New Roman" w:eastAsiaTheme="minorHAnsi" w:hAnsi="Times New Roman"/>
          <w:color w:val="008000"/>
          <w:sz w:val="28"/>
          <w:szCs w:val="28"/>
          <w:u w:val="single"/>
        </w:rPr>
        <w:t>art. 3^1</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stabilesc de către Guvern, prin hotărâre, pentru fiecare situaţie dintre cele prevăzute la </w:t>
      </w:r>
      <w:r>
        <w:rPr>
          <w:rFonts w:ascii="Times New Roman" w:eastAsiaTheme="minorHAnsi" w:hAnsi="Times New Roman"/>
          <w:color w:val="008000"/>
          <w:sz w:val="28"/>
          <w:szCs w:val="28"/>
          <w:u w:val="single"/>
        </w:rPr>
        <w:t>art. 1</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art. 3^1</w:t>
      </w:r>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8. </w:t>
      </w:r>
      <w:r>
        <w:rPr>
          <w:rFonts w:ascii="Times New Roman" w:eastAsiaTheme="minorHAnsi" w:hAnsi="Times New Roman"/>
          <w:b/>
          <w:bCs/>
          <w:color w:val="008000"/>
          <w:sz w:val="28"/>
          <w:szCs w:val="28"/>
          <w:u w:val="single"/>
        </w:rPr>
        <w:t>Articolul 6</w:t>
      </w:r>
      <w:r>
        <w:rPr>
          <w:rFonts w:ascii="Times New Roman" w:eastAsiaTheme="minorHAnsi" w:hAnsi="Times New Roman"/>
          <w:b/>
          <w:bCs/>
          <w:sz w:val="28"/>
          <w:szCs w:val="28"/>
        </w:rPr>
        <w:t xml:space="preserve"> se modifică şi </w:t>
      </w:r>
      <w:proofErr w:type="gramStart"/>
      <w:r>
        <w:rPr>
          <w:rFonts w:ascii="Times New Roman" w:eastAsiaTheme="minorHAnsi" w:hAnsi="Times New Roman"/>
          <w:b/>
          <w:bCs/>
          <w:sz w:val="28"/>
          <w:szCs w:val="28"/>
        </w:rPr>
        <w:t>va</w:t>
      </w:r>
      <w:proofErr w:type="gramEnd"/>
      <w:r>
        <w:rPr>
          <w:rFonts w:ascii="Times New Roman" w:eastAsiaTheme="minorHAnsi" w:hAnsi="Times New Roman"/>
          <w:b/>
          <w:bCs/>
          <w:sz w:val="28"/>
          <w:szCs w:val="28"/>
        </w:rPr>
        <w:t xml:space="preserve"> avea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6</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În termen de 30 de zile de la intrarea în vigoare a prezentei legi </w:t>
      </w:r>
      <w:proofErr w:type="gramStart"/>
      <w:r>
        <w:rPr>
          <w:rFonts w:ascii="Times New Roman" w:eastAsiaTheme="minorHAnsi" w:hAnsi="Times New Roman"/>
          <w:sz w:val="28"/>
          <w:szCs w:val="28"/>
        </w:rPr>
        <w:t>va</w:t>
      </w:r>
      <w:proofErr w:type="gramEnd"/>
      <w:r>
        <w:rPr>
          <w:rFonts w:ascii="Times New Roman" w:eastAsiaTheme="minorHAnsi" w:hAnsi="Times New Roman"/>
          <w:sz w:val="28"/>
          <w:szCs w:val="28"/>
        </w:rPr>
        <w:t xml:space="preserve"> fi aprobată hotărârea Guvernului prevăzută la </w:t>
      </w:r>
      <w:r>
        <w:rPr>
          <w:rFonts w:ascii="Times New Roman" w:eastAsiaTheme="minorHAnsi" w:hAnsi="Times New Roman"/>
          <w:color w:val="008000"/>
          <w:sz w:val="28"/>
          <w:szCs w:val="28"/>
          <w:u w:val="single"/>
        </w:rPr>
        <w:t>art. 3</w:t>
      </w:r>
      <w:r>
        <w:rPr>
          <w:rFonts w:ascii="Times New Roman" w:eastAsiaTheme="minorHAnsi" w:hAnsi="Times New Roman"/>
          <w:sz w:val="28"/>
          <w:szCs w:val="28"/>
        </w:rPr>
        <w:t xml:space="preserve"> alin. (7), precum şi procedurile aferente decontării sumelor privind plata indemnizaţiei prevăzută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Acordarea stimulentului de inserţie prevăzut la </w:t>
      </w:r>
      <w:r>
        <w:rPr>
          <w:rFonts w:ascii="Times New Roman" w:eastAsiaTheme="minorHAnsi" w:hAnsi="Times New Roman"/>
          <w:color w:val="008000"/>
          <w:sz w:val="28"/>
          <w:szCs w:val="28"/>
          <w:u w:val="single"/>
        </w:rPr>
        <w:t>art. 7</w:t>
      </w:r>
      <w:r>
        <w:rPr>
          <w:rFonts w:ascii="Times New Roman" w:eastAsiaTheme="minorHAnsi" w:hAnsi="Times New Roman"/>
          <w:sz w:val="28"/>
          <w:szCs w:val="28"/>
        </w:rPr>
        <w:t xml:space="preserve"> din Ordonanţa de urgenţă a Guvernului nr. 111/2010 privind concediul şi indemnizaţia lunară pentru creşterea copiilor, aprobată cu modificări prin </w:t>
      </w:r>
      <w:r>
        <w:rPr>
          <w:rFonts w:ascii="Times New Roman" w:eastAsiaTheme="minorHAnsi" w:hAnsi="Times New Roman"/>
          <w:color w:val="008000"/>
          <w:sz w:val="28"/>
          <w:szCs w:val="28"/>
          <w:u w:val="single"/>
        </w:rPr>
        <w:t>Legea nr. 132/2011</w:t>
      </w:r>
      <w:r>
        <w:rPr>
          <w:rFonts w:ascii="Times New Roman" w:eastAsiaTheme="minorHAnsi" w:hAnsi="Times New Roman"/>
          <w:sz w:val="28"/>
          <w:szCs w:val="28"/>
        </w:rPr>
        <w:t xml:space="preserve">, cu modificările şi completările ulterioare, se efectuează fără întrerupere, pe o perioadă de 90 zile în </w:t>
      </w:r>
      <w:r>
        <w:rPr>
          <w:rFonts w:ascii="Times New Roman" w:eastAsiaTheme="minorHAnsi" w:hAnsi="Times New Roman"/>
          <w:sz w:val="28"/>
          <w:szCs w:val="28"/>
        </w:rPr>
        <w:lastRenderedPageBreak/>
        <w:t>cazul persoanelor care, începând cu data intrării în vigoare a prezentei ordonanţe de urgenţă, se află în una sau mai multe dintre următoarele situaţii: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beneficiază</w:t>
      </w:r>
      <w:proofErr w:type="gramEnd"/>
      <w:r>
        <w:rPr>
          <w:rFonts w:ascii="Times New Roman" w:eastAsiaTheme="minorHAnsi" w:hAnsi="Times New Roman"/>
          <w:sz w:val="28"/>
          <w:szCs w:val="28"/>
        </w:rPr>
        <w:t xml:space="preserve"> de concediile prevăzute la </w:t>
      </w:r>
      <w:r>
        <w:rPr>
          <w:rFonts w:ascii="Times New Roman" w:eastAsiaTheme="minorHAnsi" w:hAnsi="Times New Roman"/>
          <w:color w:val="008000"/>
          <w:sz w:val="28"/>
          <w:szCs w:val="28"/>
          <w:u w:val="single"/>
        </w:rPr>
        <w:t>art. 2</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a), b) şi d) din Ordonanţa de urgenţă a Guvernului nr. 158/2005 privind concediile şi indemnizaţiile de asigurări sociale de sănătate, aprobată cu modificări şi completări prin </w:t>
      </w:r>
      <w:r>
        <w:rPr>
          <w:rFonts w:ascii="Times New Roman" w:eastAsiaTheme="minorHAnsi" w:hAnsi="Times New Roman"/>
          <w:color w:val="008000"/>
          <w:sz w:val="28"/>
          <w:szCs w:val="28"/>
          <w:u w:val="single"/>
        </w:rPr>
        <w:t>Legea nr. 399/2006</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beneficiază</w:t>
      </w:r>
      <w:proofErr w:type="gramEnd"/>
      <w:r>
        <w:rPr>
          <w:rFonts w:ascii="Times New Roman" w:eastAsiaTheme="minorHAnsi" w:hAnsi="Times New Roman"/>
          <w:sz w:val="28"/>
          <w:szCs w:val="28"/>
        </w:rPr>
        <w:t xml:space="preserve"> de concediul prevăzut de </w:t>
      </w:r>
      <w:r>
        <w:rPr>
          <w:rFonts w:ascii="Times New Roman" w:eastAsiaTheme="minorHAnsi" w:hAnsi="Times New Roman"/>
          <w:color w:val="008000"/>
          <w:sz w:val="28"/>
          <w:szCs w:val="28"/>
          <w:u w:val="single"/>
        </w:rPr>
        <w:t>Legea nr. 19/2020</w:t>
      </w:r>
      <w:r>
        <w:rPr>
          <w:rFonts w:ascii="Times New Roman" w:eastAsiaTheme="minorHAnsi" w:hAnsi="Times New Roman"/>
          <w:sz w:val="28"/>
          <w:szCs w:val="28"/>
        </w:rPr>
        <w:t xml:space="preserve"> privind acordarea unor zile libere părinţilor pentru supravegherea copiilor, în situaţia închiderii temporare a unităţilor de învăţământ;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află în perioada prevăzută la </w:t>
      </w:r>
      <w:r>
        <w:rPr>
          <w:rFonts w:ascii="Times New Roman" w:eastAsiaTheme="minorHAnsi" w:hAnsi="Times New Roman"/>
          <w:color w:val="008000"/>
          <w:sz w:val="28"/>
          <w:szCs w:val="28"/>
          <w:u w:val="single"/>
        </w:rPr>
        <w:t>art. 52</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53/2003 - Codul muncii,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li</w:t>
      </w:r>
      <w:proofErr w:type="gramEnd"/>
      <w:r>
        <w:rPr>
          <w:rFonts w:ascii="Times New Roman" w:eastAsiaTheme="minorHAnsi" w:hAnsi="Times New Roman"/>
          <w:sz w:val="28"/>
          <w:szCs w:val="28"/>
        </w:rPr>
        <w:t xml:space="preserve"> s-a suspendat ori le-a încetat raportul de muncă ori de serviciu, ca urmare a instituirii situaţiei de urgenţă în condiţiile </w:t>
      </w:r>
      <w:r>
        <w:rPr>
          <w:rFonts w:ascii="Times New Roman" w:eastAsiaTheme="minorHAnsi" w:hAnsi="Times New Roman"/>
          <w:color w:val="008000"/>
          <w:sz w:val="28"/>
          <w:szCs w:val="28"/>
          <w:u w:val="single"/>
        </w:rPr>
        <w:t>Ordonanţei de urgenţă a Guvernului nr. 1/1999</w:t>
      </w:r>
      <w:r>
        <w:rPr>
          <w:rFonts w:ascii="Times New Roman" w:eastAsiaTheme="minorHAnsi" w:hAnsi="Times New Roman"/>
          <w:sz w:val="28"/>
          <w:szCs w:val="28"/>
        </w:rPr>
        <w:t xml:space="preserve"> privind regimul stării de asediu şi regimul stării de urgenţă, aprobată cu modificări şi completări prin </w:t>
      </w:r>
      <w:r>
        <w:rPr>
          <w:rFonts w:ascii="Times New Roman" w:eastAsiaTheme="minorHAnsi" w:hAnsi="Times New Roman"/>
          <w:color w:val="008000"/>
          <w:sz w:val="28"/>
          <w:szCs w:val="28"/>
          <w:u w:val="single"/>
        </w:rPr>
        <w:t>Legea nr. 453/2004</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În cazul în care, după perioada prevăzută la alin. (1), persoana îndreptăţită realizează venituri supuse impozitului pe venit potrivit prevederilor </w:t>
      </w:r>
      <w:r>
        <w:rPr>
          <w:rFonts w:ascii="Times New Roman" w:eastAsiaTheme="minorHAnsi" w:hAnsi="Times New Roman"/>
          <w:color w:val="008000"/>
          <w:sz w:val="28"/>
          <w:szCs w:val="28"/>
          <w:u w:val="single"/>
        </w:rPr>
        <w:t>art. 3</w:t>
      </w:r>
      <w:r>
        <w:rPr>
          <w:rFonts w:ascii="Times New Roman" w:eastAsiaTheme="minorHAnsi" w:hAnsi="Times New Roman"/>
          <w:sz w:val="28"/>
          <w:szCs w:val="28"/>
        </w:rPr>
        <w:t xml:space="preserve"> din Ordonanţa de urgenţă a Guvernului nr. 111/2010, aprobată cu modificări prin </w:t>
      </w:r>
      <w:r>
        <w:rPr>
          <w:rFonts w:ascii="Times New Roman" w:eastAsiaTheme="minorHAnsi" w:hAnsi="Times New Roman"/>
          <w:color w:val="008000"/>
          <w:sz w:val="28"/>
          <w:szCs w:val="28"/>
          <w:u w:val="single"/>
        </w:rPr>
        <w:t>Legea nr. 132/2011</w:t>
      </w:r>
      <w:r>
        <w:rPr>
          <w:rFonts w:ascii="Times New Roman" w:eastAsiaTheme="minorHAnsi" w:hAnsi="Times New Roman"/>
          <w:sz w:val="28"/>
          <w:szCs w:val="28"/>
        </w:rPr>
        <w:t>, cu modificările şi completările ulterioare, atunci stimulentul de inserţie se acordă, potrivit legii, până la împlinirea de către copil a vârstei de 3 ani sau 4 ani în cazul copilului cu dizabilitate.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Prevederile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(2) se aplică corespunzător şi în cazul persoanelor care beneficiază de indemnizaţia prevăzută la </w:t>
      </w:r>
      <w:r>
        <w:rPr>
          <w:rFonts w:ascii="Times New Roman" w:eastAsiaTheme="minorHAnsi" w:hAnsi="Times New Roman"/>
          <w:color w:val="008000"/>
          <w:sz w:val="28"/>
          <w:szCs w:val="28"/>
          <w:u w:val="single"/>
        </w:rPr>
        <w:t>art. 32</w:t>
      </w:r>
      <w:r>
        <w:rPr>
          <w:rFonts w:ascii="Times New Roman" w:eastAsiaTheme="minorHAnsi" w:hAnsi="Times New Roman"/>
          <w:sz w:val="28"/>
          <w:szCs w:val="28"/>
        </w:rPr>
        <w:t xml:space="preserve"> alin. (5)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111/2010, aprobată cu modificări prin </w:t>
      </w:r>
      <w:r>
        <w:rPr>
          <w:rFonts w:ascii="Times New Roman" w:eastAsiaTheme="minorHAnsi" w:hAnsi="Times New Roman"/>
          <w:color w:val="008000"/>
          <w:sz w:val="28"/>
          <w:szCs w:val="28"/>
          <w:u w:val="single"/>
        </w:rPr>
        <w:t>Legea nr. 132/2011</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Prevederile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aplică şi persoanelor care la data intrării în vigoare a prezentei ordonanţe de urgenţă se află în plata stimulentului de inserţie, cu respectarea prevederilor </w:t>
      </w:r>
      <w:r>
        <w:rPr>
          <w:rFonts w:ascii="Times New Roman" w:eastAsiaTheme="minorHAnsi" w:hAnsi="Times New Roman"/>
          <w:color w:val="008000"/>
          <w:sz w:val="28"/>
          <w:szCs w:val="28"/>
          <w:u w:val="single"/>
        </w:rPr>
        <w:t>art. 17</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111/2010, aprobată prin </w:t>
      </w:r>
      <w:r>
        <w:rPr>
          <w:rFonts w:ascii="Times New Roman" w:eastAsiaTheme="minorHAnsi" w:hAnsi="Times New Roman"/>
          <w:color w:val="008000"/>
          <w:sz w:val="28"/>
          <w:szCs w:val="28"/>
          <w:u w:val="single"/>
        </w:rPr>
        <w:t>Legea nr. 132/2011</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Începând cu data intrării în vigoare a prezentei ordonanţe de urgenţă şi în baza </w:t>
      </w:r>
      <w:r>
        <w:rPr>
          <w:rFonts w:ascii="Times New Roman" w:eastAsiaTheme="minorHAnsi" w:hAnsi="Times New Roman"/>
          <w:color w:val="008000"/>
          <w:sz w:val="28"/>
          <w:szCs w:val="28"/>
          <w:u w:val="single"/>
        </w:rPr>
        <w:t>Decretului nr. 195/2020</w:t>
      </w:r>
      <w:r>
        <w:rPr>
          <w:rFonts w:ascii="Times New Roman" w:eastAsiaTheme="minorHAnsi" w:hAnsi="Times New Roman"/>
          <w:sz w:val="28"/>
          <w:szCs w:val="28"/>
        </w:rPr>
        <w:t xml:space="preserve"> privind instituirea stării de urgenţă pe teritoriul României, cererile, declaraţiile şi documentele doveditoare pentru solicitarea beneficiilor de asistenţă socială acordate din bugetul de stat prin bugetul Ministerului Muncii şi Protecţiei Sociale pot fi depuse în format letric sau prin poşta electronică.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Cererile, declaraţiile şi documentele doveditoare prevăzute la alin. (1) </w:t>
      </w:r>
      <w:proofErr w:type="gramStart"/>
      <w:r>
        <w:rPr>
          <w:rFonts w:ascii="Times New Roman" w:eastAsiaTheme="minorHAnsi" w:hAnsi="Times New Roman"/>
          <w:sz w:val="28"/>
          <w:szCs w:val="28"/>
        </w:rPr>
        <w:t>vizează</w:t>
      </w:r>
      <w:proofErr w:type="gramEnd"/>
      <w:r>
        <w:rPr>
          <w:rFonts w:ascii="Times New Roman" w:eastAsiaTheme="minorHAnsi" w:hAnsi="Times New Roman"/>
          <w:sz w:val="28"/>
          <w:szCs w:val="28"/>
        </w:rPr>
        <w:t xml:space="preserve"> acordarea următoarelor beneficii de asistenţă socială: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a) </w:t>
      </w:r>
      <w:proofErr w:type="gramStart"/>
      <w:r>
        <w:rPr>
          <w:rFonts w:ascii="Times New Roman" w:eastAsiaTheme="minorHAnsi" w:hAnsi="Times New Roman"/>
          <w:sz w:val="28"/>
          <w:szCs w:val="28"/>
        </w:rPr>
        <w:t>ajutorul</w:t>
      </w:r>
      <w:proofErr w:type="gramEnd"/>
      <w:r>
        <w:rPr>
          <w:rFonts w:ascii="Times New Roman" w:eastAsiaTheme="minorHAnsi" w:hAnsi="Times New Roman"/>
          <w:sz w:val="28"/>
          <w:szCs w:val="28"/>
        </w:rPr>
        <w:t xml:space="preserve"> social acordat în baza </w:t>
      </w:r>
      <w:r>
        <w:rPr>
          <w:rFonts w:ascii="Times New Roman" w:eastAsiaTheme="minorHAnsi" w:hAnsi="Times New Roman"/>
          <w:color w:val="008000"/>
          <w:sz w:val="28"/>
          <w:szCs w:val="28"/>
          <w:u w:val="single"/>
        </w:rPr>
        <w:t>Legii nr. 416/2001</w:t>
      </w:r>
      <w:r>
        <w:rPr>
          <w:rFonts w:ascii="Times New Roman" w:eastAsiaTheme="minorHAnsi" w:hAnsi="Times New Roman"/>
          <w:sz w:val="28"/>
          <w:szCs w:val="28"/>
        </w:rPr>
        <w:t xml:space="preserve"> privind venitul minim garantat,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alocaţia</w:t>
      </w:r>
      <w:proofErr w:type="gramEnd"/>
      <w:r>
        <w:rPr>
          <w:rFonts w:ascii="Times New Roman" w:eastAsiaTheme="minorHAnsi" w:hAnsi="Times New Roman"/>
          <w:sz w:val="28"/>
          <w:szCs w:val="28"/>
        </w:rPr>
        <w:t xml:space="preserve"> pentru susţinerea familiei acordată în baza </w:t>
      </w:r>
      <w:r>
        <w:rPr>
          <w:rFonts w:ascii="Times New Roman" w:eastAsiaTheme="minorHAnsi" w:hAnsi="Times New Roman"/>
          <w:color w:val="008000"/>
          <w:sz w:val="28"/>
          <w:szCs w:val="28"/>
          <w:u w:val="single"/>
        </w:rPr>
        <w:t>Legii nr. 277/2010</w:t>
      </w:r>
      <w:r>
        <w:rPr>
          <w:rFonts w:ascii="Times New Roman" w:eastAsiaTheme="minorHAnsi" w:hAnsi="Times New Roman"/>
          <w:sz w:val="28"/>
          <w:szCs w:val="28"/>
        </w:rPr>
        <w:t xml:space="preserve"> privind alocaţia pentru susţinerea familiei,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alocaţia</w:t>
      </w:r>
      <w:proofErr w:type="gramEnd"/>
      <w:r>
        <w:rPr>
          <w:rFonts w:ascii="Times New Roman" w:eastAsiaTheme="minorHAnsi" w:hAnsi="Times New Roman"/>
          <w:sz w:val="28"/>
          <w:szCs w:val="28"/>
        </w:rPr>
        <w:t xml:space="preserve"> de stat pentru copii acordată în baza </w:t>
      </w:r>
      <w:r>
        <w:rPr>
          <w:rFonts w:ascii="Times New Roman" w:eastAsiaTheme="minorHAnsi" w:hAnsi="Times New Roman"/>
          <w:color w:val="008000"/>
          <w:sz w:val="28"/>
          <w:szCs w:val="28"/>
          <w:u w:val="single"/>
        </w:rPr>
        <w:t>Legii nr. 61/1993</w:t>
      </w:r>
      <w:r>
        <w:rPr>
          <w:rFonts w:ascii="Times New Roman" w:eastAsiaTheme="minorHAnsi" w:hAnsi="Times New Roman"/>
          <w:sz w:val="28"/>
          <w:szCs w:val="28"/>
        </w:rPr>
        <w:t xml:space="preserve"> privind alocaţia de stat pentru copii,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d) </w:t>
      </w:r>
      <w:proofErr w:type="gramStart"/>
      <w:r>
        <w:rPr>
          <w:rFonts w:ascii="Times New Roman" w:eastAsiaTheme="minorHAnsi" w:hAnsi="Times New Roman"/>
          <w:sz w:val="28"/>
          <w:szCs w:val="28"/>
        </w:rPr>
        <w:t>drepturile</w:t>
      </w:r>
      <w:proofErr w:type="gramEnd"/>
      <w:r>
        <w:rPr>
          <w:rFonts w:ascii="Times New Roman" w:eastAsiaTheme="minorHAnsi" w:hAnsi="Times New Roman"/>
          <w:sz w:val="28"/>
          <w:szCs w:val="28"/>
        </w:rPr>
        <w:t xml:space="preserve"> acordate în baza </w:t>
      </w:r>
      <w:r>
        <w:rPr>
          <w:rFonts w:ascii="Times New Roman" w:eastAsiaTheme="minorHAnsi" w:hAnsi="Times New Roman"/>
          <w:color w:val="008000"/>
          <w:sz w:val="28"/>
          <w:szCs w:val="28"/>
          <w:u w:val="single"/>
        </w:rPr>
        <w:t>Ordonanţei de urgenţă a Guvernului nr. 111/2010</w:t>
      </w:r>
      <w:r>
        <w:rPr>
          <w:rFonts w:ascii="Times New Roman" w:eastAsiaTheme="minorHAnsi" w:hAnsi="Times New Roman"/>
          <w:sz w:val="28"/>
          <w:szCs w:val="28"/>
        </w:rPr>
        <w:t xml:space="preserve"> privind concediul şi indemnizaţia lunară pentru creşterea copiilor, aprobată cu modificări prin </w:t>
      </w:r>
      <w:r>
        <w:rPr>
          <w:rFonts w:ascii="Times New Roman" w:eastAsiaTheme="minorHAnsi" w:hAnsi="Times New Roman"/>
          <w:color w:val="008000"/>
          <w:sz w:val="28"/>
          <w:szCs w:val="28"/>
          <w:u w:val="single"/>
        </w:rPr>
        <w:t>Legea nr. 132/2011</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e) </w:t>
      </w:r>
      <w:proofErr w:type="gramStart"/>
      <w:r>
        <w:rPr>
          <w:rFonts w:ascii="Times New Roman" w:eastAsiaTheme="minorHAnsi" w:hAnsi="Times New Roman"/>
          <w:sz w:val="28"/>
          <w:szCs w:val="28"/>
        </w:rPr>
        <w:t>alocaţia</w:t>
      </w:r>
      <w:proofErr w:type="gramEnd"/>
      <w:r>
        <w:rPr>
          <w:rFonts w:ascii="Times New Roman" w:eastAsiaTheme="minorHAnsi" w:hAnsi="Times New Roman"/>
          <w:sz w:val="28"/>
          <w:szCs w:val="28"/>
        </w:rPr>
        <w:t xml:space="preserve"> lunară de plasament acordată în baza </w:t>
      </w:r>
      <w:r>
        <w:rPr>
          <w:rFonts w:ascii="Times New Roman" w:eastAsiaTheme="minorHAnsi" w:hAnsi="Times New Roman"/>
          <w:color w:val="008000"/>
          <w:sz w:val="28"/>
          <w:szCs w:val="28"/>
          <w:u w:val="single"/>
        </w:rPr>
        <w:t>Legii nr. 272/2004</w:t>
      </w:r>
      <w:r>
        <w:rPr>
          <w:rFonts w:ascii="Times New Roman" w:eastAsiaTheme="minorHAnsi" w:hAnsi="Times New Roman"/>
          <w:sz w:val="28"/>
          <w:szCs w:val="28"/>
        </w:rPr>
        <w:t xml:space="preserve"> privind protecţia şi promovarea drepturilor copilului,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f) </w:t>
      </w:r>
      <w:proofErr w:type="gramStart"/>
      <w:r>
        <w:rPr>
          <w:rFonts w:ascii="Times New Roman" w:eastAsiaTheme="minorHAnsi" w:hAnsi="Times New Roman"/>
          <w:sz w:val="28"/>
          <w:szCs w:val="28"/>
        </w:rPr>
        <w:t>drepturile</w:t>
      </w:r>
      <w:proofErr w:type="gramEnd"/>
      <w:r>
        <w:rPr>
          <w:rFonts w:ascii="Times New Roman" w:eastAsiaTheme="minorHAnsi" w:hAnsi="Times New Roman"/>
          <w:sz w:val="28"/>
          <w:szCs w:val="28"/>
        </w:rPr>
        <w:t xml:space="preserve"> acordate în baza </w:t>
      </w:r>
      <w:r>
        <w:rPr>
          <w:rFonts w:ascii="Times New Roman" w:eastAsiaTheme="minorHAnsi" w:hAnsi="Times New Roman"/>
          <w:color w:val="008000"/>
          <w:sz w:val="28"/>
          <w:szCs w:val="28"/>
          <w:u w:val="single"/>
        </w:rPr>
        <w:t>art. 50</w:t>
      </w:r>
      <w:r>
        <w:rPr>
          <w:rFonts w:ascii="Times New Roman" w:eastAsiaTheme="minorHAnsi" w:hAnsi="Times New Roman"/>
          <w:sz w:val="28"/>
          <w:szCs w:val="28"/>
        </w:rPr>
        <w:t xml:space="preserve"> din Legea nr. 273/2004 privind procedura adopţiei, republicată,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g) </w:t>
      </w:r>
      <w:proofErr w:type="gramStart"/>
      <w:r>
        <w:rPr>
          <w:rFonts w:ascii="Times New Roman" w:eastAsiaTheme="minorHAnsi" w:hAnsi="Times New Roman"/>
          <w:sz w:val="28"/>
          <w:szCs w:val="28"/>
        </w:rPr>
        <w:t>ajutorul</w:t>
      </w:r>
      <w:proofErr w:type="gramEnd"/>
      <w:r>
        <w:rPr>
          <w:rFonts w:ascii="Times New Roman" w:eastAsiaTheme="minorHAnsi" w:hAnsi="Times New Roman"/>
          <w:sz w:val="28"/>
          <w:szCs w:val="28"/>
        </w:rPr>
        <w:t xml:space="preserve"> pentru încălzirea locuinţei acordat în baza </w:t>
      </w:r>
      <w:r>
        <w:rPr>
          <w:rFonts w:ascii="Times New Roman" w:eastAsiaTheme="minorHAnsi" w:hAnsi="Times New Roman"/>
          <w:color w:val="008000"/>
          <w:sz w:val="28"/>
          <w:szCs w:val="28"/>
          <w:u w:val="single"/>
        </w:rPr>
        <w:t>Ordonanţei de urgenţă a Guvernului nr. 70/2011</w:t>
      </w:r>
      <w:r>
        <w:rPr>
          <w:rFonts w:ascii="Times New Roman" w:eastAsiaTheme="minorHAnsi" w:hAnsi="Times New Roman"/>
          <w:sz w:val="28"/>
          <w:szCs w:val="28"/>
        </w:rPr>
        <w:t xml:space="preserve"> privind măsurile de protecţie socială pentru perioada sezonului rece, aprobată prin </w:t>
      </w:r>
      <w:r>
        <w:rPr>
          <w:rFonts w:ascii="Times New Roman" w:eastAsiaTheme="minorHAnsi" w:hAnsi="Times New Roman"/>
          <w:color w:val="008000"/>
          <w:sz w:val="28"/>
          <w:szCs w:val="28"/>
          <w:u w:val="single"/>
        </w:rPr>
        <w:t>Legea nr. 92/2012</w:t>
      </w:r>
      <w:r>
        <w:rPr>
          <w:rFonts w:ascii="Times New Roman" w:eastAsiaTheme="minorHAnsi" w:hAnsi="Times New Roman"/>
          <w:sz w:val="28"/>
          <w:szCs w:val="28"/>
        </w:rPr>
        <w:t>,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h) </w:t>
      </w:r>
      <w:proofErr w:type="gramStart"/>
      <w:r>
        <w:rPr>
          <w:rFonts w:ascii="Times New Roman" w:eastAsiaTheme="minorHAnsi" w:hAnsi="Times New Roman"/>
          <w:sz w:val="28"/>
          <w:szCs w:val="28"/>
        </w:rPr>
        <w:t>indemnizaţia</w:t>
      </w:r>
      <w:proofErr w:type="gramEnd"/>
      <w:r>
        <w:rPr>
          <w:rFonts w:ascii="Times New Roman" w:eastAsiaTheme="minorHAnsi" w:hAnsi="Times New Roman"/>
          <w:sz w:val="28"/>
          <w:szCs w:val="28"/>
        </w:rPr>
        <w:t xml:space="preserve"> lunară de hrană acordată în baza </w:t>
      </w:r>
      <w:r>
        <w:rPr>
          <w:rFonts w:ascii="Times New Roman" w:eastAsiaTheme="minorHAnsi" w:hAnsi="Times New Roman"/>
          <w:color w:val="008000"/>
          <w:sz w:val="28"/>
          <w:szCs w:val="28"/>
          <w:u w:val="single"/>
        </w:rPr>
        <w:t>Legii nr. 584/2002</w:t>
      </w:r>
      <w:r>
        <w:rPr>
          <w:rFonts w:ascii="Times New Roman" w:eastAsiaTheme="minorHAnsi" w:hAnsi="Times New Roman"/>
          <w:sz w:val="28"/>
          <w:szCs w:val="28"/>
        </w:rPr>
        <w:t xml:space="preserve"> privind măsurile de prevenire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răspândirii maladiei SIDA în România şi de protecţie a persoanelor infectate cu HIV sau bolnave de SIDA, cu modificările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Depunerea prin poşta electronică a cererilor, declaraţiilor şi documentelor doveditoare pentru solicitarea beneficiilor prevăzute la alin. (2)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face astfel: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pentru</w:t>
      </w:r>
      <w:proofErr w:type="gramEnd"/>
      <w:r>
        <w:rPr>
          <w:rFonts w:ascii="Times New Roman" w:eastAsiaTheme="minorHAnsi" w:hAnsi="Times New Roman"/>
          <w:sz w:val="28"/>
          <w:szCs w:val="28"/>
        </w:rPr>
        <w:t xml:space="preserve"> beneficiile prevăzute la lit. e) - f) şi h), la agenţiile pentru plăţi şi inspecţie socială judeţene, respectiv a municipiului Bucureşti, denumite în continuare agenţii teritoriale, în a căror rază teritorială îşi au domiciliul, reşedinţa ori locuiesc efectiv solicitanţii;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pentru</w:t>
      </w:r>
      <w:proofErr w:type="gramEnd"/>
      <w:r>
        <w:rPr>
          <w:rFonts w:ascii="Times New Roman" w:eastAsiaTheme="minorHAnsi" w:hAnsi="Times New Roman"/>
          <w:sz w:val="28"/>
          <w:szCs w:val="28"/>
        </w:rPr>
        <w:t xml:space="preserve"> beneficiile prevăzute la lit.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 d) şi g), la autorităţile administraţiei publice locale în a căror rază teritorială îşi au domiciliul, reşedinţa ori locuiesc efectiv solicitanţii.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Depunerea prin poşta electronică a cererilor, declaraţiilor*) şi documentelor doveditoare este opţională şi se realizează în condiţiile în care agenţiile teritoriale ori autorităţile administraţiei publice locale au dezvoltate sisteme de primire electronică, cu respectarea prevederilor </w:t>
      </w:r>
      <w:r>
        <w:rPr>
          <w:rFonts w:ascii="Times New Roman" w:eastAsiaTheme="minorHAnsi" w:hAnsi="Times New Roman"/>
          <w:color w:val="008000"/>
          <w:sz w:val="28"/>
          <w:szCs w:val="28"/>
          <w:u w:val="single"/>
        </w:rPr>
        <w:t>Regulamentului (UE) 2016/679</w:t>
      </w:r>
      <w:r>
        <w:rPr>
          <w:rFonts w:ascii="Times New Roman" w:eastAsiaTheme="minorHAnsi" w:hAnsi="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eastAsiaTheme="minorHAnsi" w:hAnsi="Times New Roman"/>
          <w:color w:val="008000"/>
          <w:sz w:val="28"/>
          <w:szCs w:val="28"/>
          <w:u w:val="single"/>
        </w:rPr>
        <w:t>Directivei 95/46/CE</w:t>
      </w:r>
      <w:r>
        <w:rPr>
          <w:rFonts w:ascii="Times New Roman" w:eastAsiaTheme="minorHAnsi" w:hAnsi="Times New Roman"/>
          <w:sz w:val="28"/>
          <w:szCs w:val="28"/>
        </w:rPr>
        <w:t xml:space="preserve"> (Regulamentul general privind protecţia datelor).</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(5) Începând cu data prezentei ordonanţe de urgenţă, pe perioada de aplicabilitate a </w:t>
      </w:r>
      <w:r>
        <w:rPr>
          <w:rFonts w:ascii="Times New Roman" w:eastAsiaTheme="minorHAnsi" w:hAnsi="Times New Roman"/>
          <w:color w:val="008000"/>
          <w:sz w:val="28"/>
          <w:szCs w:val="28"/>
          <w:u w:val="single"/>
        </w:rPr>
        <w:t>Decretului nr. 195/2020</w:t>
      </w:r>
      <w:r>
        <w:rPr>
          <w:rFonts w:ascii="Times New Roman" w:eastAsiaTheme="minorHAnsi" w:hAnsi="Times New Roman"/>
          <w:sz w:val="28"/>
          <w:szCs w:val="28"/>
        </w:rPr>
        <w:t xml:space="preserve"> privind instituirea stării de urgenţă pe teritoriul României, decizia de acordare/respingere/încetare/suspendare a dreptului de asistenţă socială pentru oricare din beneficiile sociale prevăzute la alin. (2)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poate transmite beneficiarului în format letric sau prin poşta electronică de către agenţia teritorială emitentă.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 În Monitorul Oficial al României, Partea I, nr. 231 din 21 martie 2020, cuvântul "declaraţiilor" era indicat, în mod eronat, ca fiind "declaraţilor".</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IV</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Agenţia Naţională pentru Plăţi şi Inspecţie Socială, agenţiile teritoriale şi autorităţile administraţiei publice locale vor lua măsurile necesare pentru implementarea sistemului de transmitere prin poşta electronică a cererilor şi documentelor doveditoare pentru solicitarea beneficiilor de asistenţă socială prevăzute la </w:t>
      </w:r>
      <w:r>
        <w:rPr>
          <w:rFonts w:ascii="Times New Roman" w:eastAsiaTheme="minorHAnsi" w:hAnsi="Times New Roman"/>
          <w:color w:val="008000"/>
          <w:sz w:val="28"/>
          <w:szCs w:val="28"/>
          <w:u w:val="single"/>
        </w:rPr>
        <w:t>art. III</w:t>
      </w:r>
      <w:r>
        <w:rPr>
          <w:rFonts w:ascii="Times New Roman" w:eastAsiaTheme="minorHAnsi" w:hAnsi="Times New Roman"/>
          <w:sz w:val="28"/>
          <w:szCs w:val="28"/>
        </w:rPr>
        <w:t xml:space="preserve"> alin. (2), în termen de maximum 10 zile de la data intrării în vigoare a prezentei ordonanţe de urgenţă.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Organizarea modului de primire prin poşta electronică a cererilor, declaraţiilor şi documentelor doveditoare se stabileşte prin decizie a directorului general al Agenţiei Naţionale pentru Plăţi şi Inspecţie Socială pentru drepturile prevăzute la </w:t>
      </w:r>
      <w:r>
        <w:rPr>
          <w:rFonts w:ascii="Times New Roman" w:eastAsiaTheme="minorHAnsi" w:hAnsi="Times New Roman"/>
          <w:color w:val="008000"/>
          <w:sz w:val="28"/>
          <w:szCs w:val="28"/>
          <w:u w:val="single"/>
        </w:rPr>
        <w:t>art. III</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c) - f) şi h), respectiv prin dispoziţie a primarului pentru drepturile prevăzute la </w:t>
      </w:r>
      <w:r>
        <w:rPr>
          <w:rFonts w:ascii="Times New Roman" w:eastAsiaTheme="minorHAnsi" w:hAnsi="Times New Roman"/>
          <w:color w:val="008000"/>
          <w:sz w:val="28"/>
          <w:szCs w:val="28"/>
          <w:u w:val="single"/>
        </w:rPr>
        <w:t>art. III</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b) şi g).</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Pentru cererile, declaraţiile şi documentele doveditoare pentru solicitarea drepturilor prevăzute la </w:t>
      </w:r>
      <w:r>
        <w:rPr>
          <w:rFonts w:ascii="Times New Roman" w:eastAsiaTheme="minorHAnsi" w:hAnsi="Times New Roman"/>
          <w:color w:val="008000"/>
          <w:sz w:val="28"/>
          <w:szCs w:val="28"/>
          <w:u w:val="single"/>
        </w:rPr>
        <w:t>art. III</w:t>
      </w:r>
      <w:r>
        <w:rPr>
          <w:rFonts w:ascii="Times New Roman" w:eastAsiaTheme="minorHAnsi" w:hAnsi="Times New Roman"/>
          <w:sz w:val="28"/>
          <w:szCs w:val="28"/>
        </w:rPr>
        <w:t xml:space="preserve"> alin. (3)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b), depuse prin poşta electronică la autorităţile administraţiei publice locale, acestea au obligaţia de a transmite la agenţia teritorială, în termenul prevăzut de lege, solicitările primite, la adresa de poştă electronică oficială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instituţiei sau prin Punctul de contact unic electronic, conform </w:t>
      </w:r>
      <w:r>
        <w:rPr>
          <w:rFonts w:ascii="Times New Roman" w:eastAsiaTheme="minorHAnsi" w:hAnsi="Times New Roman"/>
          <w:color w:val="008000"/>
          <w:sz w:val="28"/>
          <w:szCs w:val="28"/>
          <w:u w:val="single"/>
        </w:rPr>
        <w:t>Hotărârii Guvernului nr. 922/2010</w:t>
      </w:r>
      <w:r>
        <w:rPr>
          <w:rFonts w:ascii="Times New Roman" w:eastAsiaTheme="minorHAnsi" w:hAnsi="Times New Roman"/>
          <w:sz w:val="28"/>
          <w:szCs w:val="28"/>
        </w:rPr>
        <w:t xml:space="preserve"> privind organizarea şi funcţionarea Punctului de contact unic electronic, şi </w:t>
      </w:r>
      <w:r>
        <w:rPr>
          <w:rFonts w:ascii="Times New Roman" w:eastAsiaTheme="minorHAnsi" w:hAnsi="Times New Roman"/>
          <w:color w:val="008000"/>
          <w:sz w:val="28"/>
          <w:szCs w:val="28"/>
          <w:u w:val="single"/>
        </w:rPr>
        <w:t>Ordonanţei de urgenţă a Guvernului nr. 41/2016</w:t>
      </w:r>
      <w:r>
        <w:rPr>
          <w:rFonts w:ascii="Times New Roman" w:eastAsiaTheme="minorHAnsi" w:hAnsi="Times New Roman"/>
          <w:sz w:val="28"/>
          <w:szCs w:val="28"/>
        </w:rPr>
        <w:t xml:space="preserve"> privind stabilirea unor măsuri de simplificare la nivelul administraţiei publice centrale şi pentru modificarea şi completarea unor acte normative, aprobată cu modificări prin </w:t>
      </w:r>
      <w:r>
        <w:rPr>
          <w:rFonts w:ascii="Times New Roman" w:eastAsiaTheme="minorHAnsi" w:hAnsi="Times New Roman"/>
          <w:color w:val="008000"/>
          <w:sz w:val="28"/>
          <w:szCs w:val="28"/>
          <w:u w:val="single"/>
        </w:rPr>
        <w:t>Legea nr. 179/2017</w:t>
      </w:r>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cazuri excepţionale, agenţiile teritoriale şi/sau autorităţile administraţiei publice locale pot solicita persoanelor care au depus cererea şi documentele doveditoare prin poşta electronică prezentarea la sediul instituţiei.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Prin cazuri excepţionale se înţeleg următoarele: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determinarea unor inadvertenţe între informaţiile din documentele transmise şi cele din bazele de date ale altor instituţii la care agenţiile teritoriale sau autorităţile </w:t>
      </w:r>
      <w:r>
        <w:rPr>
          <w:rFonts w:ascii="Times New Roman" w:eastAsiaTheme="minorHAnsi" w:hAnsi="Times New Roman"/>
          <w:sz w:val="28"/>
          <w:szCs w:val="28"/>
        </w:rPr>
        <w:lastRenderedPageBreak/>
        <w:t>administraţiei publice locale au acces pentru verificarea îndeplinirii de către solicitanţi a criteriilor de acordare a drepturilor;</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informaţiile</w:t>
      </w:r>
      <w:proofErr w:type="gramEnd"/>
      <w:r>
        <w:rPr>
          <w:rFonts w:ascii="Times New Roman" w:eastAsiaTheme="minorHAnsi" w:hAnsi="Times New Roman"/>
          <w:sz w:val="28"/>
          <w:szCs w:val="28"/>
        </w:rPr>
        <w:t xml:space="preserve"> din documentele transmise sunt incomplete sau pe baza acestora nu se poate determina îndeplinirea condiţiilor de eligibilitate.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Termenul prevăzut de lege pentru soluţionarea cererii în cazurile excepţionale prevăzute la alin. (2)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prelungeşte cu până la 15 zile lucrătoare pentru verificarea realităţii, legalităţii şi conformităţii documentelor transmise, precum şi pentru solicitarea de documente doveditoare suplimentare.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Agenţia Naţională pentru Plăţi şi Inspecţie Socială, agenţiile teritoriale şi autorităţile administraţiei publice locale vor a afişa*) la sediul instituţiilor şi pe web site-ul propriu informaţiile necesare privind posibilitatea şi procedura solicitării beneficiilor de asistenţă socială prin poşta electronică, în termen de maximum 10 zile de la data intrării în vigoare a prezentei ordonanţe de urgenţă.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 Sintagma "vor a afişa" nu este corectă din punct de vedere gramatical, însă ea este reprodusă exact în forma în care a fost publicată la pagina 5 din Monitorul Oficial al României, Partea I, nr. 231 din 21 martie 2020.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Pe perioada situaţiei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transmiterea prin poşta electronică a cererilor şi documentelor doveditoare pentru solicitarea drepturilor de asigurări devine principalul mijloc de comunicare.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VIII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Rapoartele de monitorizare prevăzute la </w:t>
      </w:r>
      <w:r>
        <w:rPr>
          <w:rFonts w:ascii="Times New Roman" w:eastAsiaTheme="minorHAnsi" w:hAnsi="Times New Roman"/>
          <w:color w:val="008000"/>
          <w:sz w:val="28"/>
          <w:szCs w:val="28"/>
          <w:u w:val="single"/>
        </w:rPr>
        <w:t>art. 30</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anexa</w:t>
      </w:r>
      <w:r>
        <w:rPr>
          <w:rFonts w:ascii="Times New Roman" w:eastAsiaTheme="minorHAnsi" w:hAnsi="Times New Roman"/>
          <w:sz w:val="28"/>
          <w:szCs w:val="28"/>
        </w:rPr>
        <w:t xml:space="preserve"> la Hotărârea Guvernului nr. 118/2014 pentru aprobarea Normelor metodologice de aplicare a prevederilor </w:t>
      </w:r>
      <w:r>
        <w:rPr>
          <w:rFonts w:ascii="Times New Roman" w:eastAsiaTheme="minorHAnsi" w:hAnsi="Times New Roman"/>
          <w:color w:val="008000"/>
          <w:sz w:val="28"/>
          <w:szCs w:val="28"/>
          <w:u w:val="single"/>
        </w:rPr>
        <w:t>Legii nr. 197/2012</w:t>
      </w:r>
      <w:r>
        <w:rPr>
          <w:rFonts w:ascii="Times New Roman" w:eastAsiaTheme="minorHAnsi" w:hAnsi="Times New Roman"/>
          <w:sz w:val="28"/>
          <w:szCs w:val="28"/>
        </w:rPr>
        <w:t xml:space="preserve"> privind asigurarea calităţii în domeniul serviciilor sociale, cu modificările şi completările ulterioare, întocmite înainte de instituirea stării de urgenţă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rămân valabile după încetarea stării de urgenţă şi vor fi luate în considerare în procesul de evaluare pentru acordarea unei noi licenţe pentru serviciul social.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IX</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instituirii stării de urgenţă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beneficiile de asistenţă socială care au drept condiţie frecventarea cursurilor de învăţământ de către copii sau tineri se acordă fără întrerupere.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alocaţia zilnică de hrană de care </w:t>
      </w:r>
      <w:r>
        <w:rPr>
          <w:rFonts w:ascii="Times New Roman" w:eastAsiaTheme="minorHAnsi" w:hAnsi="Times New Roman"/>
          <w:sz w:val="28"/>
          <w:szCs w:val="28"/>
        </w:rPr>
        <w:lastRenderedPageBreak/>
        <w:t>beneficiază copiii cu cerinţe educaţionale speciale se acordă pe perioada valabilităţii certificatului de orientare şcolară fără a fi condiţionată de numărul de zile de şcolarizare şi de prezenţa şcolară.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acordarea stimulentelor educaţionale prevăzute de </w:t>
      </w:r>
      <w:r>
        <w:rPr>
          <w:rFonts w:ascii="Times New Roman" w:eastAsiaTheme="minorHAnsi" w:hAnsi="Times New Roman"/>
          <w:color w:val="008000"/>
          <w:sz w:val="28"/>
          <w:szCs w:val="28"/>
          <w:u w:val="single"/>
        </w:rPr>
        <w:t>Legea nr. 248/2015</w:t>
      </w:r>
      <w:r>
        <w:rPr>
          <w:rFonts w:ascii="Times New Roman" w:eastAsiaTheme="minorHAnsi" w:hAnsi="Times New Roman"/>
          <w:sz w:val="28"/>
          <w:szCs w:val="28"/>
        </w:rPr>
        <w:t xml:space="preserve"> privind stimularea participării în învăţământul preşcolar a copiilor provenind din familii defavorizate, cu modificările ulterioare, nu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condiţionată de frecvenţa regulată la grădiniţă a copiilor din familiile beneficiare ale stimulentului educaţional.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cererile şi documentele doveditoare pentru stabilirea şi plata, în condiţiile legii, a drepturilor băneşti ce se suportă din bugetul asigurărilor pentru şomaj, precum şi din Fondul de garantare pentru plata creanţelor salariale pot fi depuse la agenţiile pentru ocuparea forţei de muncă judeţene, precum şi a municipiului Bucureşti în format letric sau prin poşta electronică, cu respectarea prevederilor </w:t>
      </w:r>
      <w:r>
        <w:rPr>
          <w:rFonts w:ascii="Times New Roman" w:eastAsiaTheme="minorHAnsi" w:hAnsi="Times New Roman"/>
          <w:color w:val="008000"/>
          <w:sz w:val="28"/>
          <w:szCs w:val="28"/>
          <w:u w:val="single"/>
        </w:rPr>
        <w:t>Regulamentului (UE) 2016/679</w:t>
      </w:r>
      <w:r>
        <w:rPr>
          <w:rFonts w:ascii="Times New Roman" w:eastAsiaTheme="minorHAnsi" w:hAnsi="Times New Roman"/>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Times New Roman" w:eastAsiaTheme="minorHAnsi" w:hAnsi="Times New Roman"/>
          <w:color w:val="008000"/>
          <w:sz w:val="28"/>
          <w:szCs w:val="28"/>
          <w:u w:val="single"/>
        </w:rPr>
        <w:t>Directivei 95/46/CE</w:t>
      </w:r>
      <w:r>
        <w:rPr>
          <w:rFonts w:ascii="Times New Roman" w:eastAsiaTheme="minorHAnsi" w:hAnsi="Times New Roman"/>
          <w:sz w:val="28"/>
          <w:szCs w:val="28"/>
        </w:rPr>
        <w:t xml:space="preserve"> (Regulamentul general privind protecţia datelor).</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Agenţia Naţională pentru Ocuparea Forţei de Muncă, agenţiile pentru ocuparea forţei de muncă judeţene, precum şi a municipiului Bucureşti au obligaţia de a lua măsurile necesare pentru implementarea sistemului de transmitere prin poşta electronică a cererilor şi documentelor doveditoare prevăzute la alin. (1).</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În cazuri excepţionale, agenţiile pentru ocuparea forţei de muncă judeţene, precum şi a municipiului Bucureşti pot solicita persoanelor care au depus cererea şi documentele doveditoare prin poşta electronică prezentarea la sediul instituţiei.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Prin situaţii excepţionale se înţeleg următoarele: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identificarea</w:t>
      </w:r>
      <w:proofErr w:type="gramEnd"/>
      <w:r>
        <w:rPr>
          <w:rFonts w:ascii="Times New Roman" w:eastAsiaTheme="minorHAnsi" w:hAnsi="Times New Roman"/>
          <w:sz w:val="28"/>
          <w:szCs w:val="28"/>
        </w:rPr>
        <w:t xml:space="preserve"> unor inadvertenţe în documentele transmise;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informaţiile</w:t>
      </w:r>
      <w:proofErr w:type="gramEnd"/>
      <w:r>
        <w:rPr>
          <w:rFonts w:ascii="Times New Roman" w:eastAsiaTheme="minorHAnsi" w:hAnsi="Times New Roman"/>
          <w:sz w:val="28"/>
          <w:szCs w:val="28"/>
        </w:rPr>
        <w:t xml:space="preserve"> din documentele transmise sunt incomplete sau pe baza acestora nu se poate determina îndeplinirea condiţiilor legale pentru acordarea drepturilor prevăzute la alin. (1).</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(5) Termenele prevăzute de lege pentru soluţionarea cererilor în situaţiile excepţionale prevăzute la alin. (4)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prelungeşte cu până la 15 zile lucrătoare pentru verificarea realităţii, legalităţii şi conformităţii documentelor transmise, precum şi pentru solicitarea de documente doveditoare suplimentare.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(6) Agenţiile pentru ocuparea forţei de muncă judeţene, precum şi a municipiului Bucureşti au obligaţia de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afişa la sediul acestora şi pe web site-ul propriu </w:t>
      </w:r>
      <w:r>
        <w:rPr>
          <w:rFonts w:ascii="Times New Roman" w:eastAsiaTheme="minorHAnsi" w:hAnsi="Times New Roman"/>
          <w:sz w:val="28"/>
          <w:szCs w:val="28"/>
        </w:rPr>
        <w:lastRenderedPageBreak/>
        <w:t>informaţiile necesare privind transmiterea prin poşta electronică a cererilor şi documentelor doveditoare prevăzute la alin. (1).</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pentru perioada suspendării temporare a contractului individual de muncă, din iniţiativa angajatorului, potrivit </w:t>
      </w:r>
      <w:r>
        <w:rPr>
          <w:rFonts w:ascii="Times New Roman" w:eastAsiaTheme="minorHAnsi" w:hAnsi="Times New Roman"/>
          <w:color w:val="008000"/>
          <w:sz w:val="28"/>
          <w:szCs w:val="28"/>
          <w:u w:val="single"/>
        </w:rPr>
        <w:t>art. 52</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c)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53/2003 - Codul muncii, republicată, cu modificările şi completările ulterioare, ca urmare a efectelor produse de coronavirusul SARS-CoV-2, indemnizaţiile de care beneficiază salariaţii se stabilesc la 75% din salariul de bază corespunzător locului de muncă ocupat şi se suportă din bugetul asigurărilor pentru şomaj, dar nu mai mult de 75% din câştigul salarial mediu brut prevăzut de </w:t>
      </w:r>
      <w:r>
        <w:rPr>
          <w:rFonts w:ascii="Times New Roman" w:eastAsiaTheme="minorHAnsi" w:hAnsi="Times New Roman"/>
          <w:color w:val="008000"/>
          <w:sz w:val="28"/>
          <w:szCs w:val="28"/>
          <w:u w:val="single"/>
        </w:rPr>
        <w:t>Legea</w:t>
      </w:r>
      <w:r>
        <w:rPr>
          <w:rFonts w:ascii="Times New Roman" w:eastAsiaTheme="minorHAnsi" w:hAnsi="Times New Roman"/>
          <w:sz w:val="28"/>
          <w:szCs w:val="28"/>
        </w:rPr>
        <w:t xml:space="preserve"> bugetului asigurărilor sociale de stat pe anul 2020 nr. 6/2020.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De prevederile alin. (1) </w:t>
      </w:r>
      <w:proofErr w:type="gramStart"/>
      <w:r>
        <w:rPr>
          <w:rFonts w:ascii="Times New Roman" w:eastAsiaTheme="minorHAnsi" w:hAnsi="Times New Roman"/>
          <w:sz w:val="28"/>
          <w:szCs w:val="28"/>
        </w:rPr>
        <w:t>beneficiază</w:t>
      </w:r>
      <w:proofErr w:type="gramEnd"/>
      <w:r>
        <w:rPr>
          <w:rFonts w:ascii="Times New Roman" w:eastAsiaTheme="minorHAnsi" w:hAnsi="Times New Roman"/>
          <w:sz w:val="28"/>
          <w:szCs w:val="28"/>
        </w:rPr>
        <w:t xml:space="preserve"> salariaţii angajatorilor care îndeplinesc una din următoarele condiţii: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 </w:t>
      </w:r>
      <w:proofErr w:type="gramStart"/>
      <w:r>
        <w:rPr>
          <w:rFonts w:ascii="Times New Roman" w:eastAsiaTheme="minorHAnsi" w:hAnsi="Times New Roman"/>
          <w:sz w:val="28"/>
          <w:szCs w:val="28"/>
        </w:rPr>
        <w:t>întrerup</w:t>
      </w:r>
      <w:proofErr w:type="gramEnd"/>
      <w:r>
        <w:rPr>
          <w:rFonts w:ascii="Times New Roman" w:eastAsiaTheme="minorHAnsi" w:hAnsi="Times New Roman"/>
          <w:sz w:val="28"/>
          <w:szCs w:val="28"/>
        </w:rPr>
        <w:t xml:space="preserve"> activitatea total sau parţial în baza deciziilor emise de autorităţile publice competente potrivit legii, pe perioada stării de urgenţă decretate, şi deţin certificatul de situaţii de urgenţă emis de Ministerul Economiei, Energiei şi Mediului de Afaceri, prevăzut la </w:t>
      </w:r>
      <w:r>
        <w:rPr>
          <w:rFonts w:ascii="Times New Roman" w:eastAsiaTheme="minorHAnsi" w:hAnsi="Times New Roman"/>
          <w:color w:val="008000"/>
          <w:sz w:val="28"/>
          <w:szCs w:val="28"/>
          <w:u w:val="single"/>
        </w:rPr>
        <w:t>art. 12</w:t>
      </w:r>
      <w:r>
        <w:rPr>
          <w:rFonts w:ascii="Times New Roman" w:eastAsiaTheme="minorHAnsi" w:hAnsi="Times New Roman"/>
          <w:sz w:val="28"/>
          <w:szCs w:val="28"/>
        </w:rPr>
        <w:t xml:space="preserve"> din </w:t>
      </w:r>
      <w:r>
        <w:rPr>
          <w:rFonts w:ascii="Times New Roman" w:eastAsiaTheme="minorHAnsi" w:hAnsi="Times New Roman"/>
          <w:color w:val="008000"/>
          <w:sz w:val="28"/>
          <w:szCs w:val="28"/>
          <w:u w:val="single"/>
        </w:rPr>
        <w:t>anexa nr. 1</w:t>
      </w:r>
      <w:r>
        <w:rPr>
          <w:rFonts w:ascii="Times New Roman" w:eastAsiaTheme="minorHAnsi" w:hAnsi="Times New Roman"/>
          <w:sz w:val="28"/>
          <w:szCs w:val="28"/>
        </w:rPr>
        <w:t xml:space="preserve"> la Decretul nr. 195/2020 privind instituirea stării de urgenţă pe teritoriul României. Ministerul Economiei, Energiei şi Mediului de Afaceri eliberează certificatul de situaţii de urgenţă conform metodologiei aprobate prin ordin;</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reduc</w:t>
      </w:r>
      <w:proofErr w:type="gramEnd"/>
      <w:r>
        <w:rPr>
          <w:rFonts w:ascii="Times New Roman" w:eastAsiaTheme="minorHAnsi" w:hAnsi="Times New Roman"/>
          <w:sz w:val="28"/>
          <w:szCs w:val="28"/>
        </w:rPr>
        <w:t xml:space="preserve"> activitatea ca urmare a efectelor epidemiei COVID-19 şi nu au capacitatea financiară de a achita plata tuturor salariilor angajaţilor lor. Angajatorii pot beneficia de plata indemnizaţiei prevăzute la alin. (1) </w:t>
      </w:r>
      <w:proofErr w:type="gramStart"/>
      <w:r>
        <w:rPr>
          <w:rFonts w:ascii="Times New Roman" w:eastAsiaTheme="minorHAnsi" w:hAnsi="Times New Roman"/>
          <w:sz w:val="28"/>
          <w:szCs w:val="28"/>
        </w:rPr>
        <w:t>pentru</w:t>
      </w:r>
      <w:proofErr w:type="gramEnd"/>
      <w:r>
        <w:rPr>
          <w:rFonts w:ascii="Times New Roman" w:eastAsiaTheme="minorHAnsi" w:hAnsi="Times New Roman"/>
          <w:sz w:val="28"/>
          <w:szCs w:val="28"/>
        </w:rPr>
        <w:t xml:space="preserve"> cel mult 75% dintre angajaţii care au contracte individuale de muncă active la data intrării în vigoare a prezentei ordonanţe de urgenţă.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Pentru angajatorii menţionaţi la alin. (2)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b), plata indemnizaţiei prevăzute la alin. (1) se va realiza în baza unei declaraţii pe propria răspundere din care să reiasă faptul că angajatorul înregistrează o diminuare a încasărilor din luna anterioară depunerii declaraţiei pe propria răspundere, cu un procent de minimum 25% faţă de media încasărilor din perioada ianuarie - februarie 2020, şi că nu are capacitate financiară pentru a plăti toţi salariaţii.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(4) Indemnizaţia prevăzută la alin. (1)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supusă impozitării şi plăţii contribuţiilor sociale obligatorii, conform prevederilor </w:t>
      </w:r>
      <w:r>
        <w:rPr>
          <w:rFonts w:ascii="Times New Roman" w:eastAsiaTheme="minorHAnsi" w:hAnsi="Times New Roman"/>
          <w:color w:val="008000"/>
          <w:sz w:val="28"/>
          <w:szCs w:val="28"/>
          <w:u w:val="single"/>
        </w:rPr>
        <w:t>Legii nr. 227/2015</w:t>
      </w:r>
      <w:r>
        <w:rPr>
          <w:rFonts w:ascii="Times New Roman" w:eastAsiaTheme="minorHAnsi" w:hAnsi="Times New Roman"/>
          <w:sz w:val="28"/>
          <w:szCs w:val="28"/>
        </w:rPr>
        <w:t xml:space="preserve"> privind Codul fiscal,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(5) În cazul indemnizaţiei prevăzute la alin. (1), calculul, reţinerea şi plata impozitului pe venit, a contribuţiei de asigurări sociale de stat şi a contribuţiei de asigurări sociale de sănătate se realizează de către angajator din indemnizaţiile încasate din bugetul asigurărilor pentru şomaj.</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(6) Pentru calculul impozitului pe venit prevăzut la alin. (5)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aplică prevederile </w:t>
      </w:r>
      <w:r>
        <w:rPr>
          <w:rFonts w:ascii="Times New Roman" w:eastAsiaTheme="minorHAnsi" w:hAnsi="Times New Roman"/>
          <w:color w:val="008000"/>
          <w:sz w:val="28"/>
          <w:szCs w:val="28"/>
          <w:u w:val="single"/>
        </w:rPr>
        <w:t>art. 78</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b)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227/2015 privind Codul fiscal, cu modificările şi completările ulterioare. Declararea impozitului pe venit, a contribuţiei de asigurări sociale de stat şi a contribuţiei de asigurări sociale de sănătate se realizează de angajator prin depunerea declaraţiei prevăzute la </w:t>
      </w:r>
      <w:r>
        <w:rPr>
          <w:rFonts w:ascii="Times New Roman" w:eastAsiaTheme="minorHAnsi" w:hAnsi="Times New Roman"/>
          <w:color w:val="008000"/>
          <w:sz w:val="28"/>
          <w:szCs w:val="28"/>
          <w:u w:val="single"/>
        </w:rPr>
        <w:t>art. 147</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Legea nr. 227/2015 privind Codul fiscal,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(7) Termenul de plată şi declarare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obligaţiilor fiscale prevăzute conform alin. (5)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data de 25, inclusiv, a lunii următoare celei în care se face plata din bugetul asigurărilor de şomaj.</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(8) Pentru indemnizaţia prevăzută la alin. (1) </w:t>
      </w:r>
      <w:proofErr w:type="gramStart"/>
      <w:r>
        <w:rPr>
          <w:rFonts w:ascii="Times New Roman" w:eastAsiaTheme="minorHAnsi" w:hAnsi="Times New Roman"/>
          <w:sz w:val="28"/>
          <w:szCs w:val="28"/>
        </w:rPr>
        <w:t>nu</w:t>
      </w:r>
      <w:proofErr w:type="gramEnd"/>
      <w:r>
        <w:rPr>
          <w:rFonts w:ascii="Times New Roman" w:eastAsiaTheme="minorHAnsi" w:hAnsi="Times New Roman"/>
          <w:sz w:val="28"/>
          <w:szCs w:val="28"/>
        </w:rPr>
        <w:t xml:space="preserve"> se datorează contribuţie asiguratorie pentru muncă conform prevederilor </w:t>
      </w:r>
      <w:r>
        <w:rPr>
          <w:rFonts w:ascii="Times New Roman" w:eastAsiaTheme="minorHAnsi" w:hAnsi="Times New Roman"/>
          <w:color w:val="008000"/>
          <w:sz w:val="28"/>
          <w:szCs w:val="28"/>
          <w:u w:val="single"/>
        </w:rPr>
        <w:t>art. 220^5</w:t>
      </w:r>
      <w:r>
        <w:rPr>
          <w:rFonts w:ascii="Times New Roman" w:eastAsiaTheme="minorHAnsi" w:hAnsi="Times New Roman"/>
          <w:sz w:val="28"/>
          <w:szCs w:val="28"/>
        </w:rPr>
        <w:t xml:space="preserve"> din Legea nr. 227/2015 privind Codul fiscal,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În vederea acordării sumelor necesare plăţii indemnizaţiei prevăzute la </w:t>
      </w:r>
      <w:r>
        <w:rPr>
          <w:rFonts w:ascii="Times New Roman" w:eastAsiaTheme="minorHAnsi" w:hAnsi="Times New Roman"/>
          <w:color w:val="008000"/>
          <w:sz w:val="28"/>
          <w:szCs w:val="28"/>
          <w:u w:val="single"/>
        </w:rPr>
        <w:t>art. XI</w:t>
      </w:r>
      <w:r>
        <w:rPr>
          <w:rFonts w:ascii="Times New Roman" w:eastAsiaTheme="minorHAnsi" w:hAnsi="Times New Roman"/>
          <w:sz w:val="28"/>
          <w:szCs w:val="28"/>
        </w:rPr>
        <w:t xml:space="preserve"> alin. (1) angajatorii depun, prin poşta electronică, la agenţiile pentru ocuparea forţei de muncă judeţene, precum şi a municipiului Bucureşti, în raza cărora îşi au sediul social, o cerere semnată şi datată de reprezentantul legal, întocmită conform modelelor prevăzute în </w:t>
      </w:r>
      <w:r>
        <w:rPr>
          <w:rFonts w:ascii="Times New Roman" w:eastAsiaTheme="minorHAnsi" w:hAnsi="Times New Roman"/>
          <w:color w:val="008000"/>
          <w:sz w:val="28"/>
          <w:szCs w:val="28"/>
          <w:u w:val="single"/>
        </w:rPr>
        <w:t>anexele nr. 1</w:t>
      </w:r>
      <w:r>
        <w:rPr>
          <w:rFonts w:ascii="Times New Roman" w:eastAsiaTheme="minorHAnsi" w:hAnsi="Times New Roman"/>
          <w:sz w:val="28"/>
          <w:szCs w:val="28"/>
        </w:rPr>
        <w:t xml:space="preserve"> şi </w:t>
      </w:r>
      <w:r>
        <w:rPr>
          <w:rFonts w:ascii="Times New Roman" w:eastAsiaTheme="minorHAnsi" w:hAnsi="Times New Roman"/>
          <w:color w:val="008000"/>
          <w:sz w:val="28"/>
          <w:szCs w:val="28"/>
          <w:u w:val="single"/>
        </w:rPr>
        <w:t>2</w:t>
      </w:r>
      <w:r>
        <w:rPr>
          <w:rFonts w:ascii="Times New Roman" w:eastAsiaTheme="minorHAnsi" w:hAnsi="Times New Roman"/>
          <w:sz w:val="28"/>
          <w:szCs w:val="28"/>
        </w:rPr>
        <w:t xml:space="preserve"> la prezenta ordonanţă de urgenţă, însoţită de lista persoanelor care urmează </w:t>
      </w:r>
      <w:proofErr w:type="gramStart"/>
      <w:r>
        <w:rPr>
          <w:rFonts w:ascii="Times New Roman" w:eastAsiaTheme="minorHAnsi" w:hAnsi="Times New Roman"/>
          <w:sz w:val="28"/>
          <w:szCs w:val="28"/>
        </w:rPr>
        <w:t>să</w:t>
      </w:r>
      <w:proofErr w:type="gramEnd"/>
      <w:r>
        <w:rPr>
          <w:rFonts w:ascii="Times New Roman" w:eastAsiaTheme="minorHAnsi" w:hAnsi="Times New Roman"/>
          <w:sz w:val="28"/>
          <w:szCs w:val="28"/>
        </w:rPr>
        <w:t xml:space="preserve"> beneficieze de această indemnizaţie, asumată de reprezentantul legal al angajatorului, întocmită conform modelului prevăzut în </w:t>
      </w:r>
      <w:r>
        <w:rPr>
          <w:rFonts w:ascii="Times New Roman" w:eastAsiaTheme="minorHAnsi" w:hAnsi="Times New Roman"/>
          <w:color w:val="008000"/>
          <w:sz w:val="28"/>
          <w:szCs w:val="28"/>
          <w:u w:val="single"/>
        </w:rPr>
        <w:t>anexa nr. 3</w:t>
      </w:r>
      <w:r>
        <w:rPr>
          <w:rFonts w:ascii="Times New Roman" w:eastAsiaTheme="minorHAnsi" w:hAnsi="Times New Roman"/>
          <w:sz w:val="28"/>
          <w:szCs w:val="28"/>
        </w:rPr>
        <w: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Plata sumei prevăzute la </w:t>
      </w:r>
      <w:r>
        <w:rPr>
          <w:rFonts w:ascii="Times New Roman" w:eastAsiaTheme="minorHAnsi" w:hAnsi="Times New Roman"/>
          <w:color w:val="008000"/>
          <w:sz w:val="28"/>
          <w:szCs w:val="28"/>
          <w:u w:val="single"/>
        </w:rPr>
        <w:t>art. XI</w:t>
      </w:r>
      <w:r>
        <w:rPr>
          <w:rFonts w:ascii="Times New Roman" w:eastAsiaTheme="minorHAnsi" w:hAnsi="Times New Roman"/>
          <w:sz w:val="28"/>
          <w:szCs w:val="28"/>
        </w:rPr>
        <w:t xml:space="preserve"> alin. (1) se face în baza cererii semnate şi datate de reprezentantul legal, depusă prin poşta electronică, la agenţiile pentru ocuparea forţei de muncă judeţene, precum şi a municipiului Bucureşti, în raza cărora îşi au sediul social.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Documentele prevăzute la </w:t>
      </w:r>
      <w:r>
        <w:rPr>
          <w:rFonts w:ascii="Times New Roman" w:eastAsiaTheme="minorHAnsi" w:hAnsi="Times New Roman"/>
          <w:color w:val="008000"/>
          <w:sz w:val="28"/>
          <w:szCs w:val="28"/>
          <w:u w:val="single"/>
        </w:rPr>
        <w:t>art. XII</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(2) se depun în luna curentă pentru plata indemnizaţiei din luna anterioară.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Plata din bugetul asigurărilor pentru şomaj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indemnizaţiilor prevăzute la </w:t>
      </w:r>
      <w:r>
        <w:rPr>
          <w:rFonts w:ascii="Times New Roman" w:eastAsiaTheme="minorHAnsi" w:hAnsi="Times New Roman"/>
          <w:color w:val="008000"/>
          <w:sz w:val="28"/>
          <w:szCs w:val="28"/>
          <w:u w:val="single"/>
        </w:rPr>
        <w:t>art. XI</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face în cel mult 30 de zile de la depunerea documentelor.</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XIV</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Cheltuielile din bugetul asigurărilor pentru şomaj efectuate potrivit </w:t>
      </w:r>
      <w:r>
        <w:rPr>
          <w:rFonts w:ascii="Times New Roman" w:eastAsiaTheme="minorHAnsi" w:hAnsi="Times New Roman"/>
          <w:color w:val="008000"/>
          <w:sz w:val="28"/>
          <w:szCs w:val="28"/>
          <w:u w:val="single"/>
        </w:rPr>
        <w:t>art. XI</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pot acoperi din fonduri externe nerambursabile prin Ministerul Fondurilor Europene, în limita sumelor alocate şi în conformitate cu prevederile şi regulile de eligibilitate aplicabile.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Modelul declaraţiei pe propria răspundere prevăzut la </w:t>
      </w:r>
      <w:r>
        <w:rPr>
          <w:rFonts w:ascii="Times New Roman" w:eastAsiaTheme="minorHAnsi" w:hAnsi="Times New Roman"/>
          <w:color w:val="008000"/>
          <w:sz w:val="28"/>
          <w:szCs w:val="28"/>
          <w:u w:val="single"/>
        </w:rPr>
        <w:t>art. XI</w:t>
      </w:r>
      <w:r>
        <w:rPr>
          <w:rFonts w:ascii="Times New Roman" w:eastAsiaTheme="minorHAnsi" w:hAnsi="Times New Roman"/>
          <w:sz w:val="28"/>
          <w:szCs w:val="28"/>
        </w:rPr>
        <w:t xml:space="preserve"> alin. (3) </w:t>
      </w:r>
      <w:proofErr w:type="gramStart"/>
      <w:r>
        <w:rPr>
          <w:rFonts w:ascii="Times New Roman" w:eastAsiaTheme="minorHAnsi" w:hAnsi="Times New Roman"/>
          <w:sz w:val="28"/>
          <w:szCs w:val="28"/>
        </w:rPr>
        <w:t>se</w:t>
      </w:r>
      <w:proofErr w:type="gramEnd"/>
      <w:r>
        <w:rPr>
          <w:rFonts w:ascii="Times New Roman" w:eastAsiaTheme="minorHAnsi" w:hAnsi="Times New Roman"/>
          <w:sz w:val="28"/>
          <w:szCs w:val="28"/>
        </w:rPr>
        <w:t xml:space="preserve"> stabileşte prin ordin comun al ministrului muncii şi protecţiei sociale şi al ministrului fondurilor europene.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(1) Alţi profesionişti, astfel cum sunt reglementaţi de </w:t>
      </w:r>
      <w:r>
        <w:rPr>
          <w:rFonts w:ascii="Times New Roman" w:eastAsiaTheme="minorHAnsi" w:hAnsi="Times New Roman"/>
          <w:color w:val="008000"/>
          <w:sz w:val="28"/>
          <w:szCs w:val="28"/>
          <w:u w:val="single"/>
        </w:rPr>
        <w:t>Legea nr. 287/2009</w:t>
      </w:r>
      <w:r>
        <w:rPr>
          <w:rFonts w:ascii="Times New Roman" w:eastAsiaTheme="minorHAnsi" w:hAnsi="Times New Roman"/>
          <w:sz w:val="28"/>
          <w:szCs w:val="28"/>
        </w:rPr>
        <w:t xml:space="preserve"> privind Codul civil, republicată, cu modificările şi completările ulterioare, care nu au calitatea de angajatori şi întrerup activitatea total sau parţial în baza deciziilor emise de autorităţile publice competente potrivit legii, pe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beneficiază din bugetul general consolidat de o indemnizaţie egală cu salariul de bază minim brut pe </w:t>
      </w:r>
      <w:proofErr w:type="gramStart"/>
      <w:r>
        <w:rPr>
          <w:rFonts w:ascii="Times New Roman" w:eastAsiaTheme="minorHAnsi" w:hAnsi="Times New Roman"/>
          <w:sz w:val="28"/>
          <w:szCs w:val="28"/>
        </w:rPr>
        <w:t>ţară</w:t>
      </w:r>
      <w:proofErr w:type="gramEnd"/>
      <w:r>
        <w:rPr>
          <w:rFonts w:ascii="Times New Roman" w:eastAsiaTheme="minorHAnsi" w:hAnsi="Times New Roman"/>
          <w:sz w:val="28"/>
          <w:szCs w:val="28"/>
        </w:rPr>
        <w:t xml:space="preserve"> garantat în plată stabilit pentru anul 2020.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Pe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pentru perioada suspendării temporare a contractului de activitate sportivă, din iniţiativa structurii sportive, ca urmare a efectelor produse de coronavirusul SARS-CoV-2, persoanele prevăzute la </w:t>
      </w:r>
      <w:r>
        <w:rPr>
          <w:rFonts w:ascii="Times New Roman" w:eastAsiaTheme="minorHAnsi" w:hAnsi="Times New Roman"/>
          <w:color w:val="008000"/>
          <w:sz w:val="28"/>
          <w:szCs w:val="28"/>
          <w:u w:val="single"/>
        </w:rPr>
        <w:t>art. 67^1</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lit</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 c) din Legea educaţiei fizice şi sportului nr. 69/2000, cu modificările şi completările ulterioare, beneficiază de o indemnizaţie de 75% din drepturile în bani aferente contraprestaţiei activităţii sportive, dar nu mai mult de 75% din câştigul salarial mediu brut prevăzut de </w:t>
      </w:r>
      <w:r>
        <w:rPr>
          <w:rFonts w:ascii="Times New Roman" w:eastAsiaTheme="minorHAnsi" w:hAnsi="Times New Roman"/>
          <w:color w:val="008000"/>
          <w:sz w:val="28"/>
          <w:szCs w:val="28"/>
          <w:u w:val="single"/>
        </w:rPr>
        <w:t>Legea</w:t>
      </w:r>
      <w:r>
        <w:rPr>
          <w:rFonts w:ascii="Times New Roman" w:eastAsiaTheme="minorHAnsi" w:hAnsi="Times New Roman"/>
          <w:sz w:val="28"/>
          <w:szCs w:val="28"/>
        </w:rPr>
        <w:t xml:space="preserve"> bugetului asigurărilor sociale de stat pe anul 2020 nr. 6/2020. Indemnizaţia se suportă din bugetul general consolidat.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(3) Indemnizaţia prevăzută la alin. (1) </w:t>
      </w:r>
      <w:proofErr w:type="gramStart"/>
      <w:r>
        <w:rPr>
          <w:rFonts w:ascii="Times New Roman" w:eastAsiaTheme="minorHAnsi" w:hAnsi="Times New Roman"/>
          <w:sz w:val="28"/>
          <w:szCs w:val="28"/>
        </w:rPr>
        <w:t>este</w:t>
      </w:r>
      <w:proofErr w:type="gramEnd"/>
      <w:r>
        <w:rPr>
          <w:rFonts w:ascii="Times New Roman" w:eastAsiaTheme="minorHAnsi" w:hAnsi="Times New Roman"/>
          <w:sz w:val="28"/>
          <w:szCs w:val="28"/>
        </w:rPr>
        <w:t xml:space="preserve"> supusă impozitării şi plăţii contribuţiilor în condiţiile prevăzute de </w:t>
      </w:r>
      <w:r>
        <w:rPr>
          <w:rFonts w:ascii="Times New Roman" w:eastAsiaTheme="minorHAnsi" w:hAnsi="Times New Roman"/>
          <w:color w:val="008000"/>
          <w:sz w:val="28"/>
          <w:szCs w:val="28"/>
          <w:u w:val="single"/>
        </w:rPr>
        <w:t>Legea nr. 227/2015</w:t>
      </w:r>
      <w:r>
        <w:rPr>
          <w:rFonts w:ascii="Times New Roman" w:eastAsiaTheme="minorHAnsi" w:hAnsi="Times New Roman"/>
          <w:sz w:val="28"/>
          <w:szCs w:val="28"/>
        </w:rPr>
        <w:t xml:space="preserve"> privind Codul fiscal, cu modificările şi completările ulterioare.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Articolul 9</w:t>
      </w:r>
      <w:r>
        <w:rPr>
          <w:rFonts w:ascii="Times New Roman" w:eastAsiaTheme="minorHAnsi" w:hAnsi="Times New Roman"/>
          <w:sz w:val="28"/>
          <w:szCs w:val="28"/>
        </w:rPr>
        <w:t xml:space="preserve"> din Ordonanţa de urgenţă a Guvernului nr. 158/2005 privind concediile şi indemnizaţiile de asigurări sociale de sănătate, publicată în Monitorul Oficial al României, Partea I, nr. 1.074 din 29 noiembrie 2005, aprobată cu modificări şi completări prin </w:t>
      </w:r>
      <w:r>
        <w:rPr>
          <w:rFonts w:ascii="Times New Roman" w:eastAsiaTheme="minorHAnsi" w:hAnsi="Times New Roman"/>
          <w:color w:val="008000"/>
          <w:sz w:val="28"/>
          <w:szCs w:val="28"/>
          <w:u w:val="single"/>
        </w:rPr>
        <w:t>Legea nr. 399/2006</w:t>
      </w:r>
      <w:r>
        <w:rPr>
          <w:rFonts w:ascii="Times New Roman" w:eastAsiaTheme="minorHAnsi" w:hAnsi="Times New Roman"/>
          <w:sz w:val="28"/>
          <w:szCs w:val="28"/>
        </w:rPr>
        <w:t xml:space="preserve">, cu modificările ulterioare, se modifică şi </w:t>
      </w:r>
      <w:proofErr w:type="gramStart"/>
      <w:r>
        <w:rPr>
          <w:rFonts w:ascii="Times New Roman" w:eastAsiaTheme="minorHAnsi" w:hAnsi="Times New Roman"/>
          <w:sz w:val="28"/>
          <w:szCs w:val="28"/>
        </w:rPr>
        <w:t>va</w:t>
      </w:r>
      <w:proofErr w:type="gramEnd"/>
      <w:r>
        <w:rPr>
          <w:rFonts w:ascii="Times New Roman" w:eastAsiaTheme="minorHAnsi" w:hAnsi="Times New Roman"/>
          <w:sz w:val="28"/>
          <w:szCs w:val="28"/>
        </w:rPr>
        <w:t xml:space="preserve"> avea următorul cuprins:</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9</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(1) Persoanele asigurate prevăzute la </w:t>
      </w:r>
      <w:r>
        <w:rPr>
          <w:rFonts w:ascii="Times New Roman" w:eastAsiaTheme="minorHAnsi" w:hAnsi="Times New Roman"/>
          <w:color w:val="008000"/>
          <w:sz w:val="28"/>
          <w:szCs w:val="28"/>
          <w:u w:val="single"/>
        </w:rPr>
        <w:t>art. 1</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(2) au dreptul la concediu şi indemnizaţie pentru incapacitate temporară de muncă, fără îndeplinirea condiţiei de stagiu de asigurare, în cazul urgenţelor medico-chirurgicale, tuberculozei, bolilor infectocontagioase din grupa A, neoplaziilor şi SIDA. Lista cuprinzând urgenţele medico-chirurgicale, precum şi bolile infectocontagioase din grupa </w:t>
      </w:r>
      <w:proofErr w:type="gramStart"/>
      <w:r>
        <w:rPr>
          <w:rFonts w:ascii="Times New Roman" w:eastAsiaTheme="minorHAnsi" w:hAnsi="Times New Roman"/>
          <w:sz w:val="28"/>
          <w:szCs w:val="28"/>
        </w:rPr>
        <w:t>A</w:t>
      </w:r>
      <w:proofErr w:type="gramEnd"/>
      <w:r>
        <w:rPr>
          <w:rFonts w:ascii="Times New Roman" w:eastAsiaTheme="minorHAnsi" w:hAnsi="Times New Roman"/>
          <w:sz w:val="28"/>
          <w:szCs w:val="28"/>
        </w:rPr>
        <w:t xml:space="preserve"> este stabilită prin hotărâre a Guvernului.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(2) În scopul prevenirii îmbolnăvirilor, persoanele asigurate prevăzute la </w:t>
      </w:r>
      <w:r>
        <w:rPr>
          <w:rFonts w:ascii="Times New Roman" w:eastAsiaTheme="minorHAnsi" w:hAnsi="Times New Roman"/>
          <w:color w:val="008000"/>
          <w:sz w:val="28"/>
          <w:szCs w:val="28"/>
          <w:u w:val="single"/>
        </w:rPr>
        <w:t>art. 1</w:t>
      </w:r>
      <w:r>
        <w:rPr>
          <w:rFonts w:ascii="Times New Roman" w:eastAsiaTheme="minorHAnsi" w:hAnsi="Times New Roman"/>
          <w:sz w:val="28"/>
          <w:szCs w:val="28"/>
        </w:rPr>
        <w:t xml:space="preserve"> alin. (1)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(2) au dreptul la concediu şi indemnizaţie pentru carantină, fără îndeplinirea condiţiei privind stagiul de asigurare."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Prin derogare de la prevederile </w:t>
      </w:r>
      <w:r>
        <w:rPr>
          <w:rFonts w:ascii="Times New Roman" w:eastAsiaTheme="minorHAnsi" w:hAnsi="Times New Roman"/>
          <w:color w:val="008000"/>
          <w:sz w:val="28"/>
          <w:szCs w:val="28"/>
          <w:u w:val="single"/>
        </w:rPr>
        <w:t>art. 13</w:t>
      </w:r>
      <w:r>
        <w:rPr>
          <w:rFonts w:ascii="Times New Roman" w:eastAsiaTheme="minorHAnsi" w:hAnsi="Times New Roman"/>
          <w:sz w:val="28"/>
          <w:szCs w:val="28"/>
        </w:rPr>
        <w:t xml:space="preserve"> alin. (2) </w:t>
      </w:r>
      <w:proofErr w:type="gramStart"/>
      <w:r>
        <w:rPr>
          <w:rFonts w:ascii="Times New Roman" w:eastAsiaTheme="minorHAnsi" w:hAnsi="Times New Roman"/>
          <w:sz w:val="28"/>
          <w:szCs w:val="28"/>
        </w:rPr>
        <w:t>şi</w:t>
      </w:r>
      <w:proofErr w:type="gramEnd"/>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art. 14</w:t>
      </w:r>
      <w:r>
        <w:rPr>
          <w:rFonts w:ascii="Times New Roman" w:eastAsiaTheme="minorHAnsi" w:hAnsi="Times New Roman"/>
          <w:sz w:val="28"/>
          <w:szCs w:val="28"/>
        </w:rPr>
        <w:t xml:space="preserve"> alin. (3) </w:t>
      </w:r>
      <w:proofErr w:type="gramStart"/>
      <w:r>
        <w:rPr>
          <w:rFonts w:ascii="Times New Roman" w:eastAsiaTheme="minorHAnsi" w:hAnsi="Times New Roman"/>
          <w:sz w:val="28"/>
          <w:szCs w:val="28"/>
        </w:rPr>
        <w:t>din</w:t>
      </w:r>
      <w:proofErr w:type="gramEnd"/>
      <w:r>
        <w:rPr>
          <w:rFonts w:ascii="Times New Roman" w:eastAsiaTheme="minorHAnsi" w:hAnsi="Times New Roman"/>
          <w:sz w:val="28"/>
          <w:szCs w:val="28"/>
        </w:rPr>
        <w:t xml:space="preserve"> Ordonanţa de urgenţă a Guvernului nr. 158/2005, aprobată cu modificări şi completări prin </w:t>
      </w:r>
      <w:r>
        <w:rPr>
          <w:rFonts w:ascii="Times New Roman" w:eastAsiaTheme="minorHAnsi" w:hAnsi="Times New Roman"/>
          <w:color w:val="008000"/>
          <w:sz w:val="28"/>
          <w:szCs w:val="28"/>
          <w:u w:val="single"/>
        </w:rPr>
        <w:t>Legea nr. 399/2006</w:t>
      </w:r>
      <w:r>
        <w:rPr>
          <w:rFonts w:ascii="Times New Roman" w:eastAsiaTheme="minorHAnsi" w:hAnsi="Times New Roman"/>
          <w:sz w:val="28"/>
          <w:szCs w:val="28"/>
        </w:rPr>
        <w:t xml:space="preserve">, cu modificările şi completările ulterioare, certificatele de </w:t>
      </w:r>
      <w:r>
        <w:rPr>
          <w:rFonts w:ascii="Times New Roman" w:eastAsiaTheme="minorHAnsi" w:hAnsi="Times New Roman"/>
          <w:sz w:val="28"/>
          <w:szCs w:val="28"/>
        </w:rPr>
        <w:lastRenderedPageBreak/>
        <w:t xml:space="preserve">concediu medical, care cuprind a 91-a zi sau depăşesc 183 de zile, acordate în perioada stării de urgenţă instituite prin </w:t>
      </w:r>
      <w:r>
        <w:rPr>
          <w:rFonts w:ascii="Times New Roman" w:eastAsiaTheme="minorHAnsi" w:hAnsi="Times New Roman"/>
          <w:color w:val="008000"/>
          <w:sz w:val="28"/>
          <w:szCs w:val="28"/>
          <w:u w:val="single"/>
        </w:rPr>
        <w:t>Decretul nr. 195/2020</w:t>
      </w:r>
      <w:r>
        <w:rPr>
          <w:rFonts w:ascii="Times New Roman" w:eastAsiaTheme="minorHAnsi" w:hAnsi="Times New Roman"/>
          <w:sz w:val="28"/>
          <w:szCs w:val="28"/>
        </w:rPr>
        <w:t xml:space="preserve"> privind instituirea stării de urgenţă pe teritoriul României, se eliberează şi se decontează fără avizul medicului expert al asigurărilor sociale."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ART. XVIII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color w:val="008000"/>
          <w:sz w:val="28"/>
          <w:szCs w:val="28"/>
          <w:u w:val="single"/>
        </w:rPr>
        <w:t>Anexele nr. 1</w:t>
      </w:r>
      <w:r>
        <w:rPr>
          <w:rFonts w:ascii="Times New Roman" w:eastAsiaTheme="minorHAnsi" w:hAnsi="Times New Roman"/>
          <w:sz w:val="28"/>
          <w:szCs w:val="28"/>
        </w:rPr>
        <w:t xml:space="preserve"> - 3 fac parte integrantă din prezenta ordonanţă de urgenţă.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PRIM-MINISTRU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LUDOVIC ORBAN</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u w:val="single"/>
        </w:rPr>
        <w:t>Contrasemnează:</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 Viceprim-ministru,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Valeriu Antonovici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muncii şi protecţiei sociale,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Victoria Violeta Alexandru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lucrărilor publice, dezvoltării şi administraţiei,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 xml:space="preserve">Ion </w:t>
      </w:r>
      <w:proofErr w:type="gramStart"/>
      <w:r>
        <w:rPr>
          <w:rFonts w:ascii="Times New Roman" w:eastAsiaTheme="minorHAnsi" w:hAnsi="Times New Roman"/>
          <w:b/>
          <w:bCs/>
          <w:sz w:val="28"/>
          <w:szCs w:val="28"/>
        </w:rPr>
        <w:t>Ştefan</w:t>
      </w:r>
      <w:proofErr w:type="gramEnd"/>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 Ministrul tineretului şi sportului,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Dragoş-Florin Coman,</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secretar</w:t>
      </w:r>
      <w:proofErr w:type="gramEnd"/>
      <w:r>
        <w:rPr>
          <w:rFonts w:ascii="Times New Roman" w:eastAsiaTheme="minorHAnsi" w:hAnsi="Times New Roman"/>
          <w:sz w:val="28"/>
          <w:szCs w:val="28"/>
        </w:rPr>
        <w:t xml:space="preserve"> de stat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fondurilor europene,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Ioan Marcel Boloş</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finanţelor publice,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Vasile-Florin Cîţu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p. Ministrul educaţiei şi cercetării,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Gigel Paraschiv,</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secretar</w:t>
      </w:r>
      <w:proofErr w:type="gramEnd"/>
      <w:r>
        <w:rPr>
          <w:rFonts w:ascii="Times New Roman" w:eastAsiaTheme="minorHAnsi" w:hAnsi="Times New Roman"/>
          <w:sz w:val="28"/>
          <w:szCs w:val="28"/>
        </w:rPr>
        <w:t xml:space="preserve"> de stat</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Ministrul economiei, energiei şi mediului de afaceri,</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b/>
          <w:bCs/>
          <w:sz w:val="28"/>
          <w:szCs w:val="28"/>
        </w:rPr>
        <w:t>Virgil-Daniel Popescu</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Bucureşti, 18 martie 2020.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Nr. 30.</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lastRenderedPageBreak/>
        <w:t xml:space="preserve">    ANEXA 1</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Angajator .....................................</w:t>
      </w:r>
      <w:proofErr w:type="gramEnd"/>
    </w:p>
    <w:p w:rsidR="00AB3D59" w:rsidRDefault="00AB3D59" w:rsidP="00AB3D59">
      <w:pPr>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    Adresă sediu </w:t>
      </w:r>
      <w:proofErr w:type="gramStart"/>
      <w:r>
        <w:rPr>
          <w:rFonts w:ascii="Courier New" w:eastAsiaTheme="minorHAnsi" w:hAnsi="Courier New" w:cs="Courier New"/>
        </w:rPr>
        <w:t>social ...........................</w:t>
      </w:r>
      <w:proofErr w:type="gramEnd"/>
    </w:p>
    <w:p w:rsidR="00AB3D59" w:rsidRDefault="00AB3D59" w:rsidP="00AB3D59">
      <w:pPr>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CUI ...........................................</w:t>
      </w:r>
      <w:proofErr w:type="gramEnd"/>
    </w:p>
    <w:p w:rsidR="00AB3D59" w:rsidRDefault="00AB3D59" w:rsidP="00AB3D59">
      <w:pPr>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    Cont bancar nr. ...............................</w:t>
      </w:r>
    </w:p>
    <w:p w:rsidR="00AB3D59" w:rsidRDefault="00AB3D59" w:rsidP="00AB3D59">
      <w:pPr>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Telefon .......................................</w:t>
      </w:r>
      <w:proofErr w:type="gramEnd"/>
    </w:p>
    <w:p w:rsidR="00AB3D59" w:rsidRDefault="00AB3D59" w:rsidP="00AB3D59">
      <w:pPr>
        <w:autoSpaceDE w:val="0"/>
        <w:autoSpaceDN w:val="0"/>
        <w:adjustRightInd w:val="0"/>
        <w:spacing w:after="0" w:line="240" w:lineRule="auto"/>
        <w:jc w:val="right"/>
        <w:rPr>
          <w:rFonts w:ascii="Courier New" w:eastAsiaTheme="minorHAnsi" w:hAnsi="Courier New" w:cs="Courier New"/>
        </w:rPr>
      </w:pPr>
      <w:r>
        <w:rPr>
          <w:rFonts w:ascii="Courier New" w:eastAsiaTheme="minorHAnsi" w:hAnsi="Courier New" w:cs="Courier New"/>
        </w:rPr>
        <w:t xml:space="preserve">    E-</w:t>
      </w:r>
      <w:proofErr w:type="gramStart"/>
      <w:r>
        <w:rPr>
          <w:rFonts w:ascii="Courier New" w:eastAsiaTheme="minorHAnsi" w:hAnsi="Courier New" w:cs="Courier New"/>
        </w:rPr>
        <w:t>mail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Către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Agenţia pentru Ocuparea Forţei de Muncă Judeţeană ...................../Municipiului Bucureşti</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Subsemnatul</w:t>
      </w:r>
      <w:proofErr w:type="gramStart"/>
      <w:r>
        <w:rPr>
          <w:rFonts w:ascii="Courier New" w:eastAsiaTheme="minorHAnsi" w:hAnsi="Courier New" w:cs="Courier New"/>
        </w:rPr>
        <w:t>, ...........................................,</w:t>
      </w:r>
      <w:proofErr w:type="gramEnd"/>
      <w:r>
        <w:rPr>
          <w:rFonts w:ascii="Courier New" w:eastAsiaTheme="minorHAnsi" w:hAnsi="Courier New" w:cs="Courier New"/>
        </w:rPr>
        <w:t xml:space="preserve"> în calitate de administrator/reprezentant legal al ....................................., cu sediul social în localitatea .................................., str. .............................. nr. ...., judeţul ................../municipiul ........................, sectorul ....., vă solicit decontarea contravalorii indemnizaţiei pentru întreruperea temporară a activităţii pentru un număr de ............ persoane, în sumă totală </w:t>
      </w:r>
      <w:proofErr w:type="gramStart"/>
      <w:r>
        <w:rPr>
          <w:rFonts w:ascii="Courier New" w:eastAsiaTheme="minorHAnsi" w:hAnsi="Courier New" w:cs="Courier New"/>
        </w:rPr>
        <w:t>de .............................</w:t>
      </w:r>
      <w:proofErr w:type="gramEnd"/>
      <w:r>
        <w:rPr>
          <w:rFonts w:ascii="Courier New" w:eastAsiaTheme="minorHAnsi" w:hAnsi="Courier New" w:cs="Courier New"/>
        </w:rPr>
        <w:t xml:space="preserve"> </w:t>
      </w:r>
      <w:proofErr w:type="gramStart"/>
      <w:r>
        <w:rPr>
          <w:rFonts w:ascii="Courier New" w:eastAsiaTheme="minorHAnsi" w:hAnsi="Courier New" w:cs="Courier New"/>
        </w:rPr>
        <w:t>lei</w:t>
      </w:r>
      <w:proofErr w:type="gramEnd"/>
      <w:r>
        <w:rPr>
          <w:rFonts w:ascii="Courier New" w:eastAsiaTheme="minorHAnsi" w:hAnsi="Courier New" w:cs="Courier New"/>
        </w:rPr>
        <w:t>.</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Anexez următoarele documente: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1. </w:t>
      </w:r>
      <w:proofErr w:type="gramStart"/>
      <w:r>
        <w:rPr>
          <w:rFonts w:ascii="Courier New" w:eastAsiaTheme="minorHAnsi" w:hAnsi="Courier New" w:cs="Courier New"/>
        </w:rPr>
        <w:t>certificatul</w:t>
      </w:r>
      <w:proofErr w:type="gramEnd"/>
      <w:r>
        <w:rPr>
          <w:rFonts w:ascii="Courier New" w:eastAsiaTheme="minorHAnsi" w:hAnsi="Courier New" w:cs="Courier New"/>
        </w:rPr>
        <w:t xml:space="preserve"> de situaţie de urgenţă eliberat de Ministerul Economiei, Energiei şi Mediului de Afaceri;</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2. </w:t>
      </w:r>
      <w:proofErr w:type="gramStart"/>
      <w:r>
        <w:rPr>
          <w:rFonts w:ascii="Courier New" w:eastAsiaTheme="minorHAnsi" w:hAnsi="Courier New" w:cs="Courier New"/>
        </w:rPr>
        <w:t>lista</w:t>
      </w:r>
      <w:proofErr w:type="gramEnd"/>
      <w:r>
        <w:rPr>
          <w:rFonts w:ascii="Courier New" w:eastAsiaTheme="minorHAnsi" w:hAnsi="Courier New" w:cs="Courier New"/>
        </w:rPr>
        <w:t xml:space="preserve"> persoanelor care urmează să beneficieze de indemnizaţie.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Data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Numele şi prenumele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Administrator/Reprezentant legal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Courier New" w:eastAsiaTheme="minorHAnsi" w:hAnsi="Courier New" w:cs="Courier New"/>
        </w:rPr>
        <w:t xml:space="preserve">    Data</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    ANEXA 2</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Angajator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Adresă sediu </w:t>
      </w:r>
      <w:proofErr w:type="gramStart"/>
      <w:r>
        <w:rPr>
          <w:rFonts w:ascii="Courier New" w:eastAsiaTheme="minorHAnsi" w:hAnsi="Courier New" w:cs="Courier New"/>
        </w:rPr>
        <w:t>social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CUI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Cont bancar nr.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Telefon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E-</w:t>
      </w:r>
      <w:proofErr w:type="gramStart"/>
      <w:r>
        <w:rPr>
          <w:rFonts w:ascii="Courier New" w:eastAsiaTheme="minorHAnsi" w:hAnsi="Courier New" w:cs="Courier New"/>
        </w:rPr>
        <w:t>mail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Către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Agenţia pentru Ocuparea Forţei de Muncă Judeţeană ..................../Municipiului Bucureşti</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Subsemnatul</w:t>
      </w:r>
      <w:proofErr w:type="gramStart"/>
      <w:r>
        <w:rPr>
          <w:rFonts w:ascii="Courier New" w:eastAsiaTheme="minorHAnsi" w:hAnsi="Courier New" w:cs="Courier New"/>
        </w:rPr>
        <w:t>, ...........................................,</w:t>
      </w:r>
      <w:proofErr w:type="gramEnd"/>
      <w:r>
        <w:rPr>
          <w:rFonts w:ascii="Courier New" w:eastAsiaTheme="minorHAnsi" w:hAnsi="Courier New" w:cs="Courier New"/>
        </w:rPr>
        <w:t xml:space="preserve"> în calitate de administrator/reprezentant legal al ....................................., cu sediul social în localitatea .................................., str. .............................. </w:t>
      </w:r>
      <w:r>
        <w:rPr>
          <w:rFonts w:ascii="Courier New" w:eastAsiaTheme="minorHAnsi" w:hAnsi="Courier New" w:cs="Courier New"/>
        </w:rPr>
        <w:lastRenderedPageBreak/>
        <w:t xml:space="preserve">nr. ...., judeţul ................../municipiul ........................, sectorul ....., vă solicit decontarea contravalorii indemnizaţiei pentru întreruperea temporară a activităţii pentru un număr de ................ persoane, în sumă totală </w:t>
      </w:r>
      <w:proofErr w:type="gramStart"/>
      <w:r>
        <w:rPr>
          <w:rFonts w:ascii="Courier New" w:eastAsiaTheme="minorHAnsi" w:hAnsi="Courier New" w:cs="Courier New"/>
        </w:rPr>
        <w:t>de .............................</w:t>
      </w:r>
      <w:proofErr w:type="gramEnd"/>
      <w:r>
        <w:rPr>
          <w:rFonts w:ascii="Courier New" w:eastAsiaTheme="minorHAnsi" w:hAnsi="Courier New" w:cs="Courier New"/>
        </w:rPr>
        <w:t xml:space="preserve"> </w:t>
      </w:r>
      <w:proofErr w:type="gramStart"/>
      <w:r>
        <w:rPr>
          <w:rFonts w:ascii="Courier New" w:eastAsiaTheme="minorHAnsi" w:hAnsi="Courier New" w:cs="Courier New"/>
        </w:rPr>
        <w:t>lei</w:t>
      </w:r>
      <w:proofErr w:type="gramEnd"/>
      <w:r>
        <w:rPr>
          <w:rFonts w:ascii="Courier New" w:eastAsiaTheme="minorHAnsi" w:hAnsi="Courier New" w:cs="Courier New"/>
        </w:rPr>
        <w:t>.</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Anexez următoarele documente: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1. declaraţie pe propria răspundere depusă de solicitant din care să reiasă că acesta înregistrează o diminuare a încasărilor din luna anterioară depunerii, cu un procent de minimum 25% faţă de media încasărilor din perioada ianuarie - februarie 2020, şi că nu are capacitate financiară pentru a plăti toţi salariaţii;</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2. </w:t>
      </w:r>
      <w:proofErr w:type="gramStart"/>
      <w:r>
        <w:rPr>
          <w:rFonts w:ascii="Courier New" w:eastAsiaTheme="minorHAnsi" w:hAnsi="Courier New" w:cs="Courier New"/>
        </w:rPr>
        <w:t>lista</w:t>
      </w:r>
      <w:proofErr w:type="gramEnd"/>
      <w:r>
        <w:rPr>
          <w:rFonts w:ascii="Courier New" w:eastAsiaTheme="minorHAnsi" w:hAnsi="Courier New" w:cs="Courier New"/>
        </w:rPr>
        <w:t xml:space="preserve"> persoanelor care urmează să beneficieze de indemnizaţie.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w:t>
      </w:r>
      <w:proofErr w:type="gramStart"/>
      <w:r>
        <w:rPr>
          <w:rFonts w:ascii="Courier New" w:eastAsiaTheme="minorHAnsi" w:hAnsi="Courier New" w:cs="Courier New"/>
        </w:rPr>
        <w:t>Data .......................</w:t>
      </w:r>
      <w:proofErr w:type="gramEnd"/>
    </w:p>
    <w:p w:rsidR="00AB3D59" w:rsidRDefault="00AB3D59" w:rsidP="00AB3D59">
      <w:pPr>
        <w:autoSpaceDE w:val="0"/>
        <w:autoSpaceDN w:val="0"/>
        <w:adjustRightInd w:val="0"/>
        <w:spacing w:after="0" w:line="240" w:lineRule="auto"/>
        <w:jc w:val="both"/>
        <w:rPr>
          <w:rFonts w:ascii="Courier New" w:eastAsiaTheme="minorHAnsi" w:hAnsi="Courier New" w:cs="Courier New"/>
        </w:rPr>
      </w:pP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Numele şi prenumele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Administrator/Reprezentant legal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Courier New" w:eastAsiaTheme="minorHAnsi" w:hAnsi="Courier New" w:cs="Courier New"/>
        </w:rPr>
        <w:t xml:space="preserve">    Data</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    ANEXA 3</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LISTA PERSOANELOR</w:t>
      </w:r>
    </w:p>
    <w:p w:rsidR="00AB3D59" w:rsidRDefault="00AB3D59" w:rsidP="00AB3D59">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b/>
          <w:bCs/>
          <w:sz w:val="28"/>
          <w:szCs w:val="28"/>
        </w:rPr>
        <w:t>care</w:t>
      </w:r>
      <w:proofErr w:type="gramEnd"/>
      <w:r>
        <w:rPr>
          <w:rFonts w:ascii="Times New Roman" w:eastAsiaTheme="minorHAnsi" w:hAnsi="Times New Roman"/>
          <w:b/>
          <w:bCs/>
          <w:sz w:val="28"/>
          <w:szCs w:val="28"/>
        </w:rPr>
        <w:t xml:space="preserve"> urmează să beneficieze de indemnizaţia acordată pe perioada suspendării temporare a contractului individual de muncă din iniţiativa angajatorului, potrivit </w:t>
      </w:r>
      <w:r>
        <w:rPr>
          <w:rFonts w:ascii="Times New Roman" w:eastAsiaTheme="minorHAnsi" w:hAnsi="Times New Roman"/>
          <w:b/>
          <w:bCs/>
          <w:color w:val="008000"/>
          <w:sz w:val="28"/>
          <w:szCs w:val="28"/>
          <w:u w:val="single"/>
        </w:rPr>
        <w:t>art. 52</w:t>
      </w:r>
      <w:r>
        <w:rPr>
          <w:rFonts w:ascii="Times New Roman" w:eastAsiaTheme="minorHAnsi" w:hAnsi="Times New Roman"/>
          <w:b/>
          <w:bCs/>
          <w:sz w:val="28"/>
          <w:szCs w:val="28"/>
        </w:rPr>
        <w:t xml:space="preserve"> alin. (1) </w:t>
      </w:r>
      <w:proofErr w:type="gramStart"/>
      <w:r>
        <w:rPr>
          <w:rFonts w:ascii="Times New Roman" w:eastAsiaTheme="minorHAnsi" w:hAnsi="Times New Roman"/>
          <w:b/>
          <w:bCs/>
          <w:sz w:val="28"/>
          <w:szCs w:val="28"/>
        </w:rPr>
        <w:t>lit</w:t>
      </w:r>
      <w:proofErr w:type="gramEnd"/>
      <w:r>
        <w:rPr>
          <w:rFonts w:ascii="Times New Roman" w:eastAsiaTheme="minorHAnsi" w:hAnsi="Times New Roman"/>
          <w:b/>
          <w:bCs/>
          <w:sz w:val="28"/>
          <w:szCs w:val="28"/>
        </w:rPr>
        <w:t xml:space="preserve">. c) </w:t>
      </w:r>
      <w:proofErr w:type="gramStart"/>
      <w:r>
        <w:rPr>
          <w:rFonts w:ascii="Times New Roman" w:eastAsiaTheme="minorHAnsi" w:hAnsi="Times New Roman"/>
          <w:b/>
          <w:bCs/>
          <w:sz w:val="28"/>
          <w:szCs w:val="28"/>
        </w:rPr>
        <w:t>din</w:t>
      </w:r>
      <w:proofErr w:type="gramEnd"/>
      <w:r>
        <w:rPr>
          <w:rFonts w:ascii="Times New Roman" w:eastAsiaTheme="minorHAnsi" w:hAnsi="Times New Roman"/>
          <w:b/>
          <w:bCs/>
          <w:sz w:val="28"/>
          <w:szCs w:val="28"/>
        </w:rPr>
        <w:t xml:space="preserve"> Legea nr. 53/2003 - Codul muncii, cu modificările şi completările ulterioare</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____________________________________________________________________________</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|Nr. |Numele şi|CNP|Gen|Vârstă|Nivel de|Reşedinţa|Judeţ|Salariul de|Cuantumul|</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|crt.|prenumele|   |   |      |educaţie</w:t>
      </w:r>
      <w:proofErr w:type="gramStart"/>
      <w:r>
        <w:rPr>
          <w:rFonts w:ascii="Courier New" w:eastAsiaTheme="minorHAnsi" w:hAnsi="Courier New" w:cs="Courier New"/>
        </w:rPr>
        <w:t>|(</w:t>
      </w:r>
      <w:proofErr w:type="gramEnd"/>
      <w:r>
        <w:rPr>
          <w:rFonts w:ascii="Courier New" w:eastAsiaTheme="minorHAnsi" w:hAnsi="Courier New" w:cs="Courier New"/>
        </w:rPr>
        <w:t>urban/  |     |bază brut  |indemni-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xml:space="preserve">|    |         |   |   |      </w:t>
      </w:r>
      <w:proofErr w:type="gramStart"/>
      <w:r>
        <w:rPr>
          <w:rFonts w:ascii="Courier New" w:eastAsiaTheme="minorHAnsi" w:hAnsi="Courier New" w:cs="Courier New"/>
        </w:rPr>
        <w:t>|(</w:t>
      </w:r>
      <w:proofErr w:type="gramEnd"/>
      <w:r>
        <w:rPr>
          <w:rFonts w:ascii="Courier New" w:eastAsiaTheme="minorHAnsi" w:hAnsi="Courier New" w:cs="Courier New"/>
        </w:rPr>
        <w:t>ISCED) |rural)   |     |corespunză-|zaţiei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         |   |   |      |        |         |     |tor locului|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         |   |   |      |        |         |     |de muncă   |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         |   |   |      |        |         |     |ocupat     |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|____|_________|___|___|______|________|_________|_____|___________|_________|</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proofErr w:type="gramStart"/>
      <w:r>
        <w:rPr>
          <w:rFonts w:ascii="Courier New" w:eastAsiaTheme="minorHAnsi" w:hAnsi="Courier New" w:cs="Courier New"/>
        </w:rPr>
        <w:t>|  1</w:t>
      </w:r>
      <w:proofErr w:type="gramEnd"/>
      <w:r>
        <w:rPr>
          <w:rFonts w:ascii="Courier New" w:eastAsiaTheme="minorHAnsi" w:hAnsi="Courier New" w:cs="Courier New"/>
        </w:rPr>
        <w:t xml:space="preserve"> |         |   |   |      |        |         |     |           |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|____|_________|___|___|______|________|_________|_____|___________|_________|</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proofErr w:type="gramStart"/>
      <w:r>
        <w:rPr>
          <w:rFonts w:ascii="Courier New" w:eastAsiaTheme="minorHAnsi" w:hAnsi="Courier New" w:cs="Courier New"/>
        </w:rPr>
        <w:t>|  2</w:t>
      </w:r>
      <w:proofErr w:type="gramEnd"/>
      <w:r>
        <w:rPr>
          <w:rFonts w:ascii="Courier New" w:eastAsiaTheme="minorHAnsi" w:hAnsi="Courier New" w:cs="Courier New"/>
        </w:rPr>
        <w:t xml:space="preserve"> |         |   |   |      |        |         |     |           |         |</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lastRenderedPageBreak/>
        <w:t>|____|_________|___|___|______|________|_________|_____|___________|_________|</w:t>
      </w:r>
    </w:p>
    <w:p w:rsidR="00AB3D59" w:rsidRDefault="00AB3D59" w:rsidP="00AB3D59">
      <w:pPr>
        <w:autoSpaceDE w:val="0"/>
        <w:autoSpaceDN w:val="0"/>
        <w:adjustRightInd w:val="0"/>
        <w:spacing w:after="0" w:line="240" w:lineRule="auto"/>
        <w:jc w:val="both"/>
        <w:rPr>
          <w:rFonts w:ascii="Courier New" w:eastAsiaTheme="minorHAnsi" w:hAnsi="Courier New" w:cs="Courier New"/>
        </w:rPr>
      </w:pPr>
      <w:r>
        <w:rPr>
          <w:rFonts w:ascii="Courier New" w:eastAsiaTheme="minorHAnsi" w:hAnsi="Courier New" w:cs="Courier New"/>
        </w:rPr>
        <w:t>|... |         |   |   |      |        |         |     |           |         |</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Courier New" w:eastAsiaTheme="minorHAnsi" w:hAnsi="Courier New" w:cs="Courier New"/>
        </w:rPr>
        <w:t>|____|_________|___|___|______|________|_________|_____|___________|_________|</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Numele şi prenumele</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Administrator/Reprezentant legal</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Data</w:t>
      </w:r>
    </w:p>
    <w:p w:rsidR="00AB3D59" w:rsidRDefault="00AB3D59" w:rsidP="00AB3D59">
      <w:pPr>
        <w:autoSpaceDE w:val="0"/>
        <w:autoSpaceDN w:val="0"/>
        <w:adjustRightInd w:val="0"/>
        <w:spacing w:after="0" w:line="240" w:lineRule="auto"/>
        <w:jc w:val="both"/>
        <w:rPr>
          <w:rFonts w:ascii="Times New Roman" w:eastAsiaTheme="minorHAnsi" w:hAnsi="Times New Roman"/>
          <w:sz w:val="28"/>
          <w:szCs w:val="28"/>
        </w:rPr>
      </w:pPr>
    </w:p>
    <w:p w:rsidR="00E87F0B" w:rsidRPr="00AB3D59" w:rsidRDefault="00AB3D59" w:rsidP="00AB3D59">
      <w:pPr>
        <w:jc w:val="both"/>
      </w:pPr>
      <w:r>
        <w:rPr>
          <w:rFonts w:ascii="Times New Roman" w:eastAsiaTheme="minorHAnsi" w:hAnsi="Times New Roman"/>
          <w:sz w:val="28"/>
          <w:szCs w:val="28"/>
        </w:rPr>
        <w:t xml:space="preserve">                              ---------------</w:t>
      </w:r>
    </w:p>
    <w:sectPr w:rsidR="00E87F0B" w:rsidRPr="00AB3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D7"/>
    <w:rsid w:val="00271529"/>
    <w:rsid w:val="0062207C"/>
    <w:rsid w:val="00A11AD7"/>
    <w:rsid w:val="00A67660"/>
    <w:rsid w:val="00AB3D59"/>
    <w:rsid w:val="00BE6AA8"/>
    <w:rsid w:val="00C468C8"/>
    <w:rsid w:val="00E8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61F4-85C5-425E-A8B8-63A25F38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A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6336</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minister2</cp:lastModifiedBy>
  <cp:revision>4</cp:revision>
  <cp:lastPrinted>2020-03-24T08:28:00Z</cp:lastPrinted>
  <dcterms:created xsi:type="dcterms:W3CDTF">2020-03-31T12:30:00Z</dcterms:created>
  <dcterms:modified xsi:type="dcterms:W3CDTF">2020-03-31T12:32:00Z</dcterms:modified>
</cp:coreProperties>
</file>