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3195" w14:textId="62F16CD0" w:rsidR="00074449" w:rsidRDefault="00074449" w:rsidP="007454CB">
      <w:pPr>
        <w:ind w:firstLine="708"/>
        <w:rPr>
          <w:rFonts w:asciiTheme="minorHAnsi" w:hAnsiTheme="minorHAnsi"/>
          <w:b/>
          <w:sz w:val="28"/>
          <w:szCs w:val="28"/>
        </w:rPr>
      </w:pPr>
    </w:p>
    <w:p w14:paraId="62E862D1" w14:textId="644786F4" w:rsidR="009C7666" w:rsidRPr="00C96DA8" w:rsidRDefault="007D1A1A" w:rsidP="007D1A1A">
      <w:pPr>
        <w:ind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CIRCULARA FRTM</w:t>
      </w:r>
    </w:p>
    <w:p w14:paraId="0785151F" w14:textId="77777777" w:rsidR="00FD2D6D" w:rsidRPr="00C96DA8" w:rsidRDefault="007454CB" w:rsidP="007D1A1A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C96DA8">
        <w:rPr>
          <w:rFonts w:asciiTheme="minorHAnsi" w:hAnsiTheme="minorHAnsi"/>
          <w:b/>
          <w:sz w:val="28"/>
          <w:szCs w:val="28"/>
        </w:rPr>
        <w:t>Stimate</w:t>
      </w:r>
      <w:proofErr w:type="spellEnd"/>
      <w:r w:rsidRPr="00C96D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b/>
          <w:sz w:val="28"/>
          <w:szCs w:val="28"/>
        </w:rPr>
        <w:t>doamne</w:t>
      </w:r>
      <w:proofErr w:type="spellEnd"/>
      <w:r w:rsidRPr="00C96DA8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C96DA8">
        <w:rPr>
          <w:rFonts w:asciiTheme="minorHAnsi" w:hAnsiTheme="minorHAnsi"/>
          <w:b/>
          <w:sz w:val="28"/>
          <w:szCs w:val="28"/>
        </w:rPr>
        <w:t>stimati</w:t>
      </w:r>
      <w:proofErr w:type="spellEnd"/>
      <w:r w:rsidRPr="00C96DA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b/>
          <w:sz w:val="28"/>
          <w:szCs w:val="28"/>
        </w:rPr>
        <w:t>domni</w:t>
      </w:r>
      <w:proofErr w:type="spellEnd"/>
      <w:r w:rsidRPr="00C96DA8">
        <w:rPr>
          <w:rFonts w:asciiTheme="minorHAnsi" w:hAnsiTheme="minorHAnsi"/>
          <w:b/>
          <w:sz w:val="28"/>
          <w:szCs w:val="28"/>
        </w:rPr>
        <w:t>,</w:t>
      </w:r>
    </w:p>
    <w:p w14:paraId="178800A2" w14:textId="77777777" w:rsidR="00FD2D6D" w:rsidRPr="00C96DA8" w:rsidRDefault="00FD2D6D" w:rsidP="007454CB">
      <w:pPr>
        <w:rPr>
          <w:rFonts w:asciiTheme="minorHAnsi" w:hAnsiTheme="minorHAnsi"/>
          <w:sz w:val="28"/>
          <w:szCs w:val="28"/>
        </w:rPr>
      </w:pPr>
    </w:p>
    <w:p w14:paraId="578D0D6F" w14:textId="0AE829E6" w:rsidR="007454CB" w:rsidRPr="00C96DA8" w:rsidRDefault="009C7666" w:rsidP="006A2CD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proofErr w:type="spellStart"/>
      <w:proofErr w:type="gramStart"/>
      <w:r w:rsidR="007454CB" w:rsidRPr="00C96DA8">
        <w:rPr>
          <w:rFonts w:asciiTheme="minorHAnsi" w:hAnsiTheme="minorHAnsi"/>
          <w:sz w:val="28"/>
          <w:szCs w:val="28"/>
        </w:rPr>
        <w:t>Va</w:t>
      </w:r>
      <w:proofErr w:type="spellEnd"/>
      <w:proofErr w:type="gram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aducem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cunostinta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modificarile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regulamentelor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tra</w:t>
      </w:r>
      <w:r w:rsidR="00942073" w:rsidRPr="00C96DA8">
        <w:rPr>
          <w:rFonts w:asciiTheme="minorHAnsi" w:hAnsiTheme="minorHAnsi"/>
          <w:sz w:val="28"/>
          <w:szCs w:val="28"/>
        </w:rPr>
        <w:t>ns</w:t>
      </w:r>
      <w:r w:rsidR="000D6D40" w:rsidRPr="00C96DA8">
        <w:rPr>
          <w:rFonts w:asciiTheme="minorHAnsi" w:hAnsiTheme="minorHAnsi"/>
          <w:sz w:val="28"/>
          <w:szCs w:val="28"/>
        </w:rPr>
        <w:t>feruri</w:t>
      </w:r>
      <w:proofErr w:type="spellEnd"/>
      <w:r w:rsidR="000D6D40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D6D40" w:rsidRPr="00C96DA8">
        <w:rPr>
          <w:rFonts w:asciiTheme="minorHAnsi" w:hAnsiTheme="minorHAnsi"/>
          <w:sz w:val="28"/>
          <w:szCs w:val="28"/>
        </w:rPr>
        <w:t>si</w:t>
      </w:r>
      <w:proofErr w:type="spellEnd"/>
      <w:r w:rsidR="000D6D40" w:rsidRPr="00C96DA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0D6D40" w:rsidRPr="00C96DA8">
        <w:rPr>
          <w:rFonts w:asciiTheme="minorHAnsi" w:hAnsiTheme="minorHAnsi"/>
          <w:sz w:val="28"/>
          <w:szCs w:val="28"/>
        </w:rPr>
        <w:t>competitii</w:t>
      </w:r>
      <w:proofErr w:type="spellEnd"/>
      <w:r w:rsidR="000D6D40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efectuate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7349B9" w:rsidRPr="00C96DA8">
        <w:rPr>
          <w:rFonts w:asciiTheme="minorHAnsi" w:hAnsiTheme="minorHAnsi"/>
          <w:sz w:val="28"/>
          <w:szCs w:val="28"/>
        </w:rPr>
        <w:t>de</w:t>
      </w:r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Consiliul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Director al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Federatiei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Romane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Tenis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Masa</w:t>
      </w:r>
      <w:r>
        <w:rPr>
          <w:rFonts w:asciiTheme="minorHAnsi" w:hAnsiTheme="minorHAnsi"/>
          <w:sz w:val="28"/>
          <w:szCs w:val="28"/>
        </w:rPr>
        <w:t xml:space="preserve"> in </w:t>
      </w:r>
      <w:proofErr w:type="spellStart"/>
      <w:r>
        <w:rPr>
          <w:rFonts w:asciiTheme="minorHAnsi" w:hAnsiTheme="minorHAnsi"/>
          <w:sz w:val="28"/>
          <w:szCs w:val="28"/>
        </w:rPr>
        <w:t>anul</w:t>
      </w:r>
      <w:proofErr w:type="spellEnd"/>
      <w:r>
        <w:rPr>
          <w:rFonts w:asciiTheme="minorHAnsi" w:hAnsiTheme="minorHAnsi"/>
          <w:sz w:val="28"/>
          <w:szCs w:val="28"/>
        </w:rPr>
        <w:t xml:space="preserve"> 2019</w:t>
      </w:r>
      <w:r w:rsidR="007454CB" w:rsidRPr="00C96DA8">
        <w:rPr>
          <w:rFonts w:asciiTheme="minorHAnsi" w:hAnsiTheme="minorHAnsi"/>
          <w:sz w:val="28"/>
          <w:szCs w:val="28"/>
        </w:rPr>
        <w:t>:</w:t>
      </w:r>
    </w:p>
    <w:p w14:paraId="59493935" w14:textId="77777777" w:rsidR="007349B9" w:rsidRPr="00C96DA8" w:rsidRDefault="007454CB" w:rsidP="006A2CD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96DA8">
        <w:rPr>
          <w:sz w:val="28"/>
          <w:szCs w:val="28"/>
        </w:rPr>
        <w:t>Un sportiv roman poate evolua in doua campionate nationale pe echip</w:t>
      </w:r>
      <w:r w:rsidR="00EE4942">
        <w:rPr>
          <w:sz w:val="28"/>
          <w:szCs w:val="28"/>
        </w:rPr>
        <w:t>e, obligatoriu unul fiind cel din Romania</w:t>
      </w:r>
      <w:r w:rsidRPr="00C96DA8">
        <w:rPr>
          <w:sz w:val="28"/>
          <w:szCs w:val="28"/>
        </w:rPr>
        <w:t>.</w:t>
      </w:r>
    </w:p>
    <w:p w14:paraId="692496F2" w14:textId="77777777" w:rsidR="007349B9" w:rsidRPr="00C96DA8" w:rsidRDefault="007454CB" w:rsidP="006A2CD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96DA8">
        <w:rPr>
          <w:sz w:val="28"/>
          <w:szCs w:val="28"/>
        </w:rPr>
        <w:t xml:space="preserve">Un sportiv roman se poate transfera  la un club din alta tara cu conditia sa aiba acordul clubului sportiv la care este legitimat in </w:t>
      </w:r>
      <w:r w:rsidR="00EE4942">
        <w:rPr>
          <w:sz w:val="28"/>
          <w:szCs w:val="28"/>
        </w:rPr>
        <w:t>Romania</w:t>
      </w:r>
      <w:r w:rsidRPr="00C96DA8">
        <w:rPr>
          <w:sz w:val="28"/>
          <w:szCs w:val="28"/>
        </w:rPr>
        <w:t xml:space="preserve"> si sa instiinteze</w:t>
      </w:r>
      <w:r w:rsidR="00EE4942">
        <w:rPr>
          <w:sz w:val="28"/>
          <w:szCs w:val="28"/>
        </w:rPr>
        <w:t xml:space="preserve"> in scris</w:t>
      </w:r>
      <w:r w:rsidRPr="00C96DA8">
        <w:rPr>
          <w:sz w:val="28"/>
          <w:szCs w:val="28"/>
        </w:rPr>
        <w:t xml:space="preserve"> FRTM.</w:t>
      </w:r>
    </w:p>
    <w:p w14:paraId="3BBFA2F2" w14:textId="77777777" w:rsidR="007349B9" w:rsidRPr="00C96DA8" w:rsidRDefault="007454CB" w:rsidP="006A2CD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96DA8">
        <w:rPr>
          <w:sz w:val="28"/>
          <w:szCs w:val="28"/>
        </w:rPr>
        <w:t>Un sportiv care joaca in alt campionat in afara de cel din Romania</w:t>
      </w:r>
      <w:r w:rsidR="000D6D40" w:rsidRPr="00C96DA8">
        <w:rPr>
          <w:sz w:val="28"/>
          <w:szCs w:val="28"/>
        </w:rPr>
        <w:t>,</w:t>
      </w:r>
      <w:r w:rsidRPr="00C96DA8">
        <w:rPr>
          <w:sz w:val="28"/>
          <w:szCs w:val="28"/>
        </w:rPr>
        <w:t xml:space="preserve"> in proba pe echipe</w:t>
      </w:r>
      <w:r w:rsidR="000D6D40" w:rsidRPr="00C96DA8">
        <w:rPr>
          <w:sz w:val="28"/>
          <w:szCs w:val="28"/>
        </w:rPr>
        <w:t>,</w:t>
      </w:r>
      <w:r w:rsidRPr="00C96DA8">
        <w:rPr>
          <w:sz w:val="28"/>
          <w:szCs w:val="28"/>
        </w:rPr>
        <w:t xml:space="preserve"> trebuie sa plateasca o taxa in functie de locul ocupat in ierarhia mondiala</w:t>
      </w:r>
      <w:r w:rsidR="00EE4942">
        <w:rPr>
          <w:sz w:val="28"/>
          <w:szCs w:val="28"/>
        </w:rPr>
        <w:t xml:space="preserve"> dupa cum urmeaza</w:t>
      </w:r>
      <w:r w:rsidR="000D6D40" w:rsidRPr="00C96DA8">
        <w:rPr>
          <w:sz w:val="28"/>
          <w:szCs w:val="28"/>
        </w:rPr>
        <w:t>:</w:t>
      </w:r>
    </w:p>
    <w:p w14:paraId="41DB005F" w14:textId="77777777" w:rsidR="007349B9" w:rsidRPr="00C96DA8" w:rsidRDefault="007454CB" w:rsidP="006A2CD9">
      <w:pPr>
        <w:pStyle w:val="ListParagraph"/>
        <w:jc w:val="both"/>
        <w:rPr>
          <w:sz w:val="28"/>
          <w:szCs w:val="28"/>
        </w:rPr>
      </w:pPr>
      <w:r w:rsidRPr="00C96DA8">
        <w:rPr>
          <w:sz w:val="28"/>
          <w:szCs w:val="28"/>
        </w:rPr>
        <w:t>-   loc 1-200 inclusiv, taxa 500 euro</w:t>
      </w:r>
    </w:p>
    <w:p w14:paraId="09AA09EB" w14:textId="77777777" w:rsidR="007349B9" w:rsidRPr="00C96DA8" w:rsidRDefault="007454CB" w:rsidP="006A2CD9">
      <w:pPr>
        <w:pStyle w:val="ListParagraph"/>
        <w:jc w:val="both"/>
        <w:rPr>
          <w:sz w:val="28"/>
          <w:szCs w:val="28"/>
        </w:rPr>
      </w:pPr>
      <w:r w:rsidRPr="00C96DA8">
        <w:rPr>
          <w:sz w:val="28"/>
          <w:szCs w:val="28"/>
        </w:rPr>
        <w:t>-   loc</w:t>
      </w:r>
      <w:r w:rsidR="0009550B">
        <w:rPr>
          <w:sz w:val="28"/>
          <w:szCs w:val="28"/>
        </w:rPr>
        <w:t xml:space="preserve"> de la 201</w:t>
      </w:r>
      <w:r w:rsidR="007349B9" w:rsidRPr="00C96DA8">
        <w:rPr>
          <w:sz w:val="28"/>
          <w:szCs w:val="28"/>
        </w:rPr>
        <w:t xml:space="preserve"> in jos, taxa 250 euro</w:t>
      </w:r>
    </w:p>
    <w:p w14:paraId="5B4B21D5" w14:textId="5D56329B" w:rsidR="007454CB" w:rsidRPr="00C96DA8" w:rsidRDefault="00B76575" w:rsidP="006A2CD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7349B9" w:rsidRPr="00C96DA8">
        <w:rPr>
          <w:rFonts w:asciiTheme="minorHAnsi" w:hAnsiTheme="minorHAnsi"/>
          <w:sz w:val="28"/>
          <w:szCs w:val="28"/>
        </w:rPr>
        <w:t xml:space="preserve">4. </w:t>
      </w:r>
      <w:r w:rsidR="007454CB" w:rsidRPr="00C96DA8">
        <w:rPr>
          <w:rFonts w:asciiTheme="minorHAnsi" w:hAnsiTheme="minorHAnsi"/>
          <w:sz w:val="28"/>
          <w:szCs w:val="28"/>
        </w:rPr>
        <w:t xml:space="preserve">Un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roman care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doreste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transfere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la un club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la </w:t>
      </w:r>
      <w:r w:rsidR="000D6D40" w:rsidRPr="00C96DA8">
        <w:rPr>
          <w:rFonts w:asciiTheme="minorHAnsi" w:hAnsiTheme="minorHAnsi"/>
          <w:sz w:val="28"/>
          <w:szCs w:val="28"/>
        </w:rPr>
        <w:t xml:space="preserve">un </w:t>
      </w:r>
      <w:r w:rsidR="007454CB" w:rsidRPr="00C96DA8">
        <w:rPr>
          <w:rFonts w:asciiTheme="minorHAnsi" w:hAnsiTheme="minorHAnsi"/>
          <w:sz w:val="28"/>
          <w:szCs w:val="28"/>
        </w:rPr>
        <w:t xml:space="preserve">alt club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fiind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legitimat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la un club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in Romania),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plati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taxa de transfer </w:t>
      </w:r>
      <w:proofErr w:type="spellStart"/>
      <w:r w:rsidR="007349B9" w:rsidRPr="00C96DA8">
        <w:rPr>
          <w:rFonts w:asciiTheme="minorHAnsi" w:hAnsiTheme="minorHAnsi"/>
          <w:sz w:val="28"/>
          <w:szCs w:val="28"/>
        </w:rPr>
        <w:t>catre</w:t>
      </w:r>
      <w:proofErr w:type="spellEnd"/>
      <w:r w:rsidR="007349B9" w:rsidRPr="00C96DA8">
        <w:rPr>
          <w:rFonts w:asciiTheme="minorHAnsi" w:hAnsiTheme="minorHAnsi"/>
          <w:sz w:val="28"/>
          <w:szCs w:val="28"/>
        </w:rPr>
        <w:t xml:space="preserve"> FRTM</w:t>
      </w:r>
      <w:r w:rsidR="00EE4942">
        <w:rPr>
          <w:rFonts w:asciiTheme="minorHAnsi" w:hAnsiTheme="minorHAnsi"/>
          <w:sz w:val="28"/>
          <w:szCs w:val="28"/>
        </w:rPr>
        <w:t xml:space="preserve"> </w:t>
      </w:r>
      <w:r w:rsidR="007454CB" w:rsidRPr="00C96DA8">
        <w:rPr>
          <w:rFonts w:asciiTheme="minorHAnsi" w:hAnsiTheme="minorHAnsi"/>
          <w:sz w:val="28"/>
          <w:szCs w:val="28"/>
        </w:rPr>
        <w:t xml:space="preserve">conform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ierarhiei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mondiale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. Taxa se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plati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fiecare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data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cand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sportivul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schimba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un club cu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altul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in </w:t>
      </w:r>
      <w:proofErr w:type="spellStart"/>
      <w:proofErr w:type="gramStart"/>
      <w:r w:rsidR="007454CB" w:rsidRPr="00C96DA8">
        <w:rPr>
          <w:rFonts w:asciiTheme="minorHAnsi" w:hAnsiTheme="minorHAnsi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.</w:t>
      </w:r>
      <w:proofErr w:type="gramEnd"/>
    </w:p>
    <w:p w14:paraId="6C5DE1AF" w14:textId="75B26E25" w:rsidR="00D16B0B" w:rsidRPr="00C96DA8" w:rsidRDefault="00B76575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D16B0B" w:rsidRPr="00C96DA8">
        <w:rPr>
          <w:rFonts w:asciiTheme="minorHAnsi" w:hAnsiTheme="minorHAnsi"/>
          <w:sz w:val="28"/>
          <w:szCs w:val="28"/>
        </w:rPr>
        <w:t xml:space="preserve">5.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Referitor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la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straini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joaca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campionatele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nationale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ale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Romaniei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la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toate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categoriile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varsta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acestia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au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dreptul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joace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in maximum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doua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campionate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dintre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unul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obligatoriu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fie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cel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al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Romaniei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. Taxa de </w:t>
      </w:r>
      <w:proofErr w:type="gramStart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transfer 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proofErr w:type="gram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jucatorii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straini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este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aceeasi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ca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jucatorii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romani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adica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500 euro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daca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sportivul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este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clasat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ierarhia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mondiala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intre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locurile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1-200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inclusiv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respectiv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 250 euro,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daca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sportivul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este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situat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mai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jos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locul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201</w:t>
      </w:r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1579B984" w14:textId="77777777" w:rsidR="002A14D3" w:rsidRDefault="002A14D3" w:rsidP="007D1A1A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0F231D13" w14:textId="61E74D36" w:rsidR="00BE7281" w:rsidRPr="002A14D3" w:rsidRDefault="002A14D3" w:rsidP="002A14D3">
      <w:pPr>
        <w:pStyle w:val="NoSpacing"/>
        <w:jc w:val="both"/>
        <w:rPr>
          <w:rFonts w:cstheme="minorHAnsi"/>
          <w:sz w:val="28"/>
          <w:szCs w:val="28"/>
        </w:rPr>
      </w:pPr>
      <w:r>
        <w:lastRenderedPageBreak/>
        <w:t xml:space="preserve">           </w:t>
      </w:r>
      <w:r w:rsidR="00BE7281" w:rsidRPr="002A14D3">
        <w:rPr>
          <w:rFonts w:cstheme="minorHAnsi"/>
          <w:sz w:val="28"/>
          <w:szCs w:val="28"/>
        </w:rPr>
        <w:t>- Daca un sportiv joaca si intr-un al doilea campionat pe echipe, in afara de cel</w:t>
      </w:r>
      <w:r w:rsidR="00C202B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BE7281" w:rsidRPr="002A14D3">
        <w:rPr>
          <w:rFonts w:cstheme="minorHAnsi"/>
          <w:sz w:val="28"/>
          <w:szCs w:val="28"/>
        </w:rPr>
        <w:t>din Romania va plati o taxa anuala de 250 euro (taxa pentru al doilea campionat din strainatate).</w:t>
      </w:r>
    </w:p>
    <w:p w14:paraId="6A8878A6" w14:textId="77777777" w:rsidR="002A14D3" w:rsidRDefault="00B76575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</w:t>
      </w:r>
    </w:p>
    <w:p w14:paraId="511F1B99" w14:textId="67E799AC" w:rsidR="00D16B0B" w:rsidRPr="00C96DA8" w:rsidRDefault="002A14D3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</w:t>
      </w:r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6. </w:t>
      </w:r>
      <w:proofErr w:type="gramStart"/>
      <w:r w:rsidR="00D16B0B" w:rsidRPr="00C96DA8">
        <w:rPr>
          <w:rFonts w:asciiTheme="minorHAnsi" w:hAnsiTheme="minorHAnsi"/>
          <w:color w:val="000000"/>
          <w:sz w:val="28"/>
          <w:szCs w:val="28"/>
        </w:rPr>
        <w:t>Taxa  nu</w:t>
      </w:r>
      <w:proofErr w:type="gram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se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cumuleaza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cu taxa de transfer, </w:t>
      </w:r>
      <w:proofErr w:type="spellStart"/>
      <w:r w:rsidR="00D16B0B" w:rsidRPr="00C96DA8">
        <w:rPr>
          <w:rFonts w:asciiTheme="minorHAnsi" w:hAnsiTheme="minorHAnsi"/>
          <w:color w:val="000000"/>
          <w:sz w:val="28"/>
          <w:szCs w:val="28"/>
        </w:rPr>
        <w:t>daca</w:t>
      </w:r>
      <w:proofErr w:type="spellEnd"/>
      <w:r w:rsidR="00D16B0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aceasta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din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urma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a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fost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platita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(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ori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se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plateste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taxa de transfer,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ori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cea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al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doilea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E7281" w:rsidRPr="00C96DA8">
        <w:rPr>
          <w:rFonts w:asciiTheme="minorHAnsi" w:hAnsiTheme="minorHAnsi"/>
          <w:color w:val="000000"/>
          <w:sz w:val="28"/>
          <w:szCs w:val="28"/>
        </w:rPr>
        <w:t>campionat</w:t>
      </w:r>
      <w:proofErr w:type="spellEnd"/>
      <w:r w:rsidR="00BE7281" w:rsidRPr="00C96DA8">
        <w:rPr>
          <w:rFonts w:asciiTheme="minorHAnsi" w:hAnsiTheme="minorHAnsi"/>
          <w:color w:val="000000"/>
          <w:sz w:val="28"/>
          <w:szCs w:val="28"/>
        </w:rPr>
        <w:t>)</w:t>
      </w:r>
    </w:p>
    <w:p w14:paraId="3172912D" w14:textId="3D9DC050" w:rsidR="00025830" w:rsidRPr="00C96DA8" w:rsidRDefault="00B76575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="002A14D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7. Taxa de transfer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anuala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025830" w:rsidRPr="00C96DA8">
        <w:rPr>
          <w:rFonts w:asciiTheme="minorHAnsi" w:hAnsiTheme="minorHAnsi"/>
          <w:color w:val="000000"/>
          <w:sz w:val="28"/>
          <w:szCs w:val="28"/>
        </w:rPr>
        <w:t>este</w:t>
      </w:r>
      <w:proofErr w:type="spellEnd"/>
      <w:proofErr w:type="gram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valabila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care se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transfera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de la un club la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altul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strainatate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Ea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se </w:t>
      </w:r>
      <w:proofErr w:type="spellStart"/>
      <w:proofErr w:type="gramStart"/>
      <w:r w:rsidR="00025830" w:rsidRPr="00C96DA8">
        <w:rPr>
          <w:rFonts w:asciiTheme="minorHAnsi" w:hAnsiTheme="minorHAnsi"/>
          <w:color w:val="000000"/>
          <w:sz w:val="28"/>
          <w:szCs w:val="28"/>
        </w:rPr>
        <w:t>va</w:t>
      </w:r>
      <w:proofErr w:type="spellEnd"/>
      <w:proofErr w:type="gram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plati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pana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la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inceputul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Superligii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Diviziei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A,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Diviziei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B. </w:t>
      </w:r>
    </w:p>
    <w:p w14:paraId="133847F6" w14:textId="77777777" w:rsidR="00025830" w:rsidRPr="00C96DA8" w:rsidRDefault="00025830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C96DA8">
        <w:rPr>
          <w:rFonts w:asciiTheme="minorHAnsi" w:hAnsiTheme="minorHAnsi"/>
          <w:color w:val="000000"/>
          <w:sz w:val="28"/>
          <w:szCs w:val="28"/>
        </w:rPr>
        <w:t xml:space="preserve">        - In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cazul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in care un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sportiv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ascunde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faptul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ca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evolueaza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intr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-un al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doilea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campionat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afara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cel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din Romania, taxa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al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doilea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campionat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se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dubleaza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de la 250 euro </w:t>
      </w:r>
      <w:proofErr w:type="gramStart"/>
      <w:r w:rsidRPr="00C96DA8">
        <w:rPr>
          <w:rFonts w:asciiTheme="minorHAnsi" w:hAnsiTheme="minorHAnsi"/>
          <w:color w:val="000000"/>
          <w:sz w:val="28"/>
          <w:szCs w:val="28"/>
        </w:rPr>
        <w:t>la  500</w:t>
      </w:r>
      <w:proofErr w:type="gramEnd"/>
      <w:r w:rsidRPr="00C96DA8">
        <w:rPr>
          <w:rFonts w:asciiTheme="minorHAnsi" w:hAnsiTheme="minorHAnsi"/>
          <w:color w:val="000000"/>
          <w:sz w:val="28"/>
          <w:szCs w:val="28"/>
        </w:rPr>
        <w:t xml:space="preserve"> euro (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clasati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mai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jos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de</w:t>
      </w:r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locul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200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mondial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)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respectiv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de la 500 euro la 1000 euro (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pentru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clasati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intre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locurile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1-200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inclusiv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>).</w:t>
      </w:r>
    </w:p>
    <w:p w14:paraId="712D6F52" w14:textId="77777777" w:rsidR="00025830" w:rsidRPr="00C96DA8" w:rsidRDefault="00025830" w:rsidP="006A2CD9">
      <w:pPr>
        <w:spacing w:line="2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C96DA8">
        <w:rPr>
          <w:rFonts w:asciiTheme="minorHAnsi" w:hAnsiTheme="minorHAnsi"/>
          <w:color w:val="000000"/>
          <w:sz w:val="28"/>
          <w:szCs w:val="28"/>
        </w:rPr>
        <w:t xml:space="preserve">        - Nu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sunt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considerate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campionate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nationale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oficiale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turneele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C96DA8">
        <w:rPr>
          <w:rFonts w:asciiTheme="minorHAnsi" w:hAnsiTheme="minorHAnsi"/>
          <w:color w:val="000000"/>
          <w:sz w:val="28"/>
          <w:szCs w:val="28"/>
        </w:rPr>
        <w:t>private  la</w:t>
      </w:r>
      <w:proofErr w:type="gramEnd"/>
      <w:r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participa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cand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sunt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/>
          <w:color w:val="000000"/>
          <w:sz w:val="28"/>
          <w:szCs w:val="28"/>
        </w:rPr>
        <w:t>invitati</w:t>
      </w:r>
      <w:proofErr w:type="spellEnd"/>
      <w:r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77149D83" w14:textId="77777777" w:rsidR="00B52AEB" w:rsidRPr="00C96DA8" w:rsidRDefault="00BE7281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C96DA8">
        <w:rPr>
          <w:rFonts w:asciiTheme="minorHAnsi" w:hAnsiTheme="minorHAnsi"/>
          <w:color w:val="000000"/>
          <w:sz w:val="28"/>
          <w:szCs w:val="28"/>
        </w:rPr>
        <w:t xml:space="preserve">        </w:t>
      </w:r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- In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cazul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in care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taxele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mentionate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nu se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platesc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la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timp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gramStart"/>
      <w:r w:rsidR="00025830" w:rsidRPr="00C96DA8">
        <w:rPr>
          <w:rFonts w:asciiTheme="minorHAnsi" w:hAnsiTheme="minorHAnsi"/>
          <w:color w:val="000000"/>
          <w:sz w:val="28"/>
          <w:szCs w:val="28"/>
        </w:rPr>
        <w:t>conform</w:t>
      </w:r>
      <w:proofErr w:type="gram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celor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enuntate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mai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sus,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suma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aferenta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neplatita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se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dubleaza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iar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cazul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neplatii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totale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echipa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sau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jucatorul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vor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avea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interdictie</w:t>
      </w:r>
      <w:proofErr w:type="spellEnd"/>
      <w:r w:rsidR="00025830" w:rsidRPr="00C96DA8">
        <w:rPr>
          <w:rFonts w:asciiTheme="minorHAnsi" w:hAnsiTheme="minorHAnsi"/>
          <w:color w:val="000000"/>
          <w:sz w:val="28"/>
          <w:szCs w:val="28"/>
        </w:rPr>
        <w:t xml:space="preserve"> de a </w:t>
      </w:r>
      <w:proofErr w:type="spellStart"/>
      <w:r w:rsidR="00025830" w:rsidRPr="00C96DA8">
        <w:rPr>
          <w:rFonts w:asciiTheme="minorHAnsi" w:hAnsiTheme="minorHAnsi"/>
          <w:color w:val="000000"/>
          <w:sz w:val="28"/>
          <w:szCs w:val="28"/>
        </w:rPr>
        <w:t>juc</w:t>
      </w:r>
      <w:r w:rsidR="00B52AEB" w:rsidRPr="00C96DA8">
        <w:rPr>
          <w:rFonts w:asciiTheme="minorHAnsi" w:hAnsiTheme="minorHAnsi"/>
          <w:color w:val="000000"/>
          <w:sz w:val="28"/>
          <w:szCs w:val="28"/>
        </w:rPr>
        <w:t>a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competitiile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interne respective.</w:t>
      </w:r>
    </w:p>
    <w:p w14:paraId="6CEBAD30" w14:textId="62E498CE" w:rsidR="007454CB" w:rsidRPr="00C96DA8" w:rsidRDefault="00B76575" w:rsidP="006A2CD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B52AEB" w:rsidRPr="00C96DA8">
        <w:rPr>
          <w:rFonts w:asciiTheme="minorHAnsi" w:hAnsiTheme="minorHAnsi"/>
          <w:sz w:val="28"/>
          <w:szCs w:val="28"/>
        </w:rPr>
        <w:t xml:space="preserve">8. </w:t>
      </w:r>
      <w:r w:rsidR="007454CB" w:rsidRPr="00C96DA8">
        <w:rPr>
          <w:rFonts w:asciiTheme="minorHAnsi" w:hAnsiTheme="minorHAnsi"/>
          <w:sz w:val="28"/>
          <w:szCs w:val="28"/>
        </w:rPr>
        <w:t xml:space="preserve">Un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roman care nu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mai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doreste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sz w:val="28"/>
          <w:szCs w:val="28"/>
        </w:rPr>
        <w:t>sa</w:t>
      </w:r>
      <w:proofErr w:type="spellEnd"/>
      <w:proofErr w:type="gram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faca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parte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dintr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-un club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din Romania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obligat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sa-si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inchida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legitimatia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depuna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la FRTM. 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acel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moment</w:t>
      </w:r>
      <w:r w:rsidR="000D6D40" w:rsidRPr="00C96DA8">
        <w:rPr>
          <w:rFonts w:asciiTheme="minorHAnsi" w:hAnsiTheme="minorHAnsi"/>
          <w:sz w:val="28"/>
          <w:szCs w:val="28"/>
        </w:rPr>
        <w:t>,</w:t>
      </w:r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legitimatia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sz w:val="28"/>
          <w:szCs w:val="28"/>
        </w:rPr>
        <w:t>va</w:t>
      </w:r>
      <w:proofErr w:type="spellEnd"/>
      <w:proofErr w:type="gramEnd"/>
      <w:r w:rsidR="007454CB" w:rsidRPr="00C96DA8">
        <w:rPr>
          <w:rFonts w:asciiTheme="minorHAnsi" w:hAnsiTheme="minorHAnsi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anulata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aceste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conditii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sportivul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nu 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obligat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plateasca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taxa de transfer 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pentru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ca nu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mai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E4942">
        <w:rPr>
          <w:rFonts w:asciiTheme="minorHAnsi" w:hAnsiTheme="minorHAnsi"/>
          <w:sz w:val="28"/>
          <w:szCs w:val="28"/>
        </w:rPr>
        <w:t>legitimat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la FRTM. In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momentul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in care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doreste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sz w:val="28"/>
          <w:szCs w:val="28"/>
        </w:rPr>
        <w:t>sa</w:t>
      </w:r>
      <w:proofErr w:type="spellEnd"/>
      <w:proofErr w:type="gram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faca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noua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legitimatie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in Romania</w:t>
      </w:r>
      <w:r w:rsidR="000D6D40" w:rsidRPr="00C96DA8">
        <w:rPr>
          <w:rFonts w:asciiTheme="minorHAnsi" w:hAnsiTheme="minorHAnsi"/>
          <w:sz w:val="28"/>
          <w:szCs w:val="28"/>
        </w:rPr>
        <w:t>,</w:t>
      </w:r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plati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taxa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pentru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noua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legitimare</w:t>
      </w:r>
      <w:proofErr w:type="spellEnd"/>
      <w:r w:rsidR="00EE4942">
        <w:rPr>
          <w:rFonts w:asciiTheme="minorHAnsi" w:hAnsiTheme="minorHAnsi"/>
          <w:sz w:val="28"/>
          <w:szCs w:val="28"/>
        </w:rPr>
        <w:t xml:space="preserve"> conform </w:t>
      </w:r>
      <w:proofErr w:type="spellStart"/>
      <w:r w:rsidR="00EE4942">
        <w:rPr>
          <w:rFonts w:asciiTheme="minorHAnsi" w:hAnsiTheme="minorHAnsi"/>
          <w:sz w:val="28"/>
          <w:szCs w:val="28"/>
        </w:rPr>
        <w:t>reglementarilor</w:t>
      </w:r>
      <w:proofErr w:type="spellEnd"/>
      <w:r w:rsidR="00EE4942">
        <w:rPr>
          <w:rFonts w:asciiTheme="minorHAnsi" w:hAnsiTheme="minorHAnsi"/>
          <w:sz w:val="28"/>
          <w:szCs w:val="28"/>
        </w:rPr>
        <w:t xml:space="preserve"> in </w:t>
      </w:r>
      <w:proofErr w:type="spellStart"/>
      <w:r w:rsidR="00EE4942">
        <w:rPr>
          <w:rFonts w:asciiTheme="minorHAnsi" w:hAnsiTheme="minorHAnsi"/>
          <w:sz w:val="28"/>
          <w:szCs w:val="28"/>
        </w:rPr>
        <w:t>vigoare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>.</w:t>
      </w:r>
    </w:p>
    <w:p w14:paraId="285FFB5B" w14:textId="63B83A44" w:rsidR="007454CB" w:rsidRPr="00C96DA8" w:rsidRDefault="00B76575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B52AEB" w:rsidRPr="00C96DA8">
        <w:rPr>
          <w:rFonts w:asciiTheme="minorHAnsi" w:hAnsiTheme="minorHAnsi"/>
          <w:sz w:val="28"/>
          <w:szCs w:val="28"/>
        </w:rPr>
        <w:t xml:space="preserve">9. La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toate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concursurile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sz w:val="28"/>
          <w:szCs w:val="28"/>
        </w:rPr>
        <w:t>organizate</w:t>
      </w:r>
      <w:proofErr w:type="spellEnd"/>
      <w:r w:rsidR="007454CB" w:rsidRPr="00C96DA8">
        <w:rPr>
          <w:rFonts w:asciiTheme="minorHAnsi" w:hAnsiTheme="minorHAnsi"/>
          <w:sz w:val="28"/>
          <w:szCs w:val="28"/>
        </w:rPr>
        <w:t xml:space="preserve"> de FRTM</w:t>
      </w:r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</w:t>
      </w:r>
      <w:r w:rsidR="0029477E">
        <w:rPr>
          <w:rFonts w:asciiTheme="minorHAnsi" w:hAnsiTheme="minorHAnsi"/>
          <w:color w:val="000000"/>
          <w:sz w:val="28"/>
          <w:szCs w:val="28"/>
        </w:rPr>
        <w:t>scrierea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se face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prin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fax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sau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9477E">
        <w:rPr>
          <w:rFonts w:asciiTheme="minorHAnsi" w:hAnsiTheme="minorHAnsi"/>
          <w:color w:val="000000"/>
          <w:sz w:val="28"/>
          <w:szCs w:val="28"/>
        </w:rPr>
        <w:t>adresa</w:t>
      </w:r>
      <w:proofErr w:type="spellEnd"/>
      <w:r w:rsidR="0029477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mail la FRTM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pana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la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termenul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limita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stabilit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>. (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Acest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termen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este</w:t>
      </w:r>
      <w:proofErr w:type="spellEnd"/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fixat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cu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sapte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zile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inainte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inceperea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competitiei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Modificarile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in</w:t>
      </w:r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componenta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echipelor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se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face in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termen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alte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trei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zile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).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Dupa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acest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ultim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termen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se</w:t>
      </w:r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plati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o  taxa </w:t>
      </w:r>
      <w:r w:rsidR="007454CB" w:rsidRPr="00C96DA8">
        <w:rPr>
          <w:rFonts w:asciiTheme="minorHAnsi" w:hAnsiTheme="minorHAnsi"/>
          <w:color w:val="000000"/>
          <w:sz w:val="28"/>
          <w:szCs w:val="28"/>
        </w:rPr>
        <w:lastRenderedPageBreak/>
        <w:t xml:space="preserve">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penalizare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valoare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 500 lei/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echipa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/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. 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Aceste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ech</w:t>
      </w:r>
      <w:r w:rsidR="0029477E">
        <w:rPr>
          <w:rFonts w:asciiTheme="minorHAnsi" w:hAnsiTheme="minorHAnsi"/>
          <w:color w:val="000000"/>
          <w:sz w:val="28"/>
          <w:szCs w:val="28"/>
        </w:rPr>
        <w:t>i</w:t>
      </w:r>
      <w:r w:rsidR="00B52AEB" w:rsidRPr="00C96DA8">
        <w:rPr>
          <w:rFonts w:asciiTheme="minorHAnsi" w:hAnsiTheme="minorHAnsi"/>
          <w:color w:val="000000"/>
          <w:sz w:val="28"/>
          <w:szCs w:val="28"/>
        </w:rPr>
        <w:t>pe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/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sportivi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pierd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locul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din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clasamentul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concursului</w:t>
      </w:r>
      <w:proofErr w:type="spellEnd"/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respectiv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fiind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nevoiti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participe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faza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calificarilor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>.</w:t>
      </w:r>
    </w:p>
    <w:p w14:paraId="053AA1B6" w14:textId="0CEADE3B" w:rsidR="007454CB" w:rsidRDefault="00B76575" w:rsidP="006A2CD9">
      <w:pPr>
        <w:pStyle w:val="WW-Default1"/>
        <w:spacing w:line="200" w:lineRule="atLeast"/>
        <w:jc w:val="both"/>
        <w:rPr>
          <w:rFonts w:asciiTheme="minorHAnsi" w:eastAsia="Cambria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10.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Echipele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sunt</w:t>
      </w:r>
      <w:proofErr w:type="spellEnd"/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obligate la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plata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taxei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inscriere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inainte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inceperea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concursului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.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Aceasta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taxa  se</w:t>
      </w:r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pierde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daca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echipa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nu se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prezinta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, cu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exceptia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cazurilor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temeinic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motivate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prin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inscrisuri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dovedesc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deces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familia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unui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component al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echipei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imposibilitate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prezentare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din  motive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medicale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caz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forta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majora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asa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cum 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definit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legislatia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vigoare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.</w:t>
      </w:r>
    </w:p>
    <w:p w14:paraId="355A79D1" w14:textId="77777777" w:rsidR="0029477E" w:rsidRPr="00C96DA8" w:rsidRDefault="0029477E" w:rsidP="006A2CD9">
      <w:pPr>
        <w:pStyle w:val="WW-Default1"/>
        <w:spacing w:line="200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6B001154" w14:textId="52C7158E" w:rsidR="0029477E" w:rsidRDefault="00B76575" w:rsidP="006A2CD9">
      <w:pPr>
        <w:spacing w:line="200" w:lineRule="atLeast"/>
        <w:jc w:val="both"/>
        <w:rPr>
          <w:rFonts w:asciiTheme="minorHAnsi" w:eastAsia="Cambria" w:hAnsiTheme="minorHAnsi"/>
          <w:color w:val="000000"/>
          <w:sz w:val="28"/>
          <w:szCs w:val="28"/>
        </w:rPr>
      </w:pPr>
      <w:r>
        <w:rPr>
          <w:rFonts w:asciiTheme="minorHAnsi" w:eastAsia="Cambria" w:hAnsiTheme="minorHAnsi"/>
          <w:color w:val="000000"/>
          <w:sz w:val="28"/>
          <w:szCs w:val="28"/>
        </w:rPr>
        <w:t xml:space="preserve">      </w:t>
      </w:r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11.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Toate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echipele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inscrise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validate in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competitiile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interne au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obligatia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de a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juca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toate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fazele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fiecarui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concurs in parte</w:t>
      </w:r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>si</w:t>
      </w:r>
      <w:proofErr w:type="spellEnd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de a </w:t>
      </w:r>
      <w:proofErr w:type="spellStart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>participa</w:t>
      </w:r>
      <w:proofErr w:type="spellEnd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la </w:t>
      </w:r>
      <w:proofErr w:type="spellStart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>festivitatea</w:t>
      </w:r>
      <w:proofErr w:type="spellEnd"/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de premiere</w:t>
      </w:r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, cu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exceptia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cazurilor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forta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majora,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accidentare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dovedita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cu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adeverinta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medicala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calamitati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, etc. </w:t>
      </w:r>
    </w:p>
    <w:p w14:paraId="7CA5AB83" w14:textId="1121DEC7" w:rsidR="007454CB" w:rsidRPr="00C96DA8" w:rsidRDefault="00B76575" w:rsidP="006A2CD9">
      <w:pPr>
        <w:spacing w:line="200" w:lineRule="atLeast"/>
        <w:jc w:val="both"/>
        <w:rPr>
          <w:rFonts w:asciiTheme="minorHAnsi" w:eastAsia="Cambria" w:hAnsiTheme="minorHAnsi"/>
          <w:color w:val="000000"/>
          <w:sz w:val="28"/>
          <w:szCs w:val="28"/>
        </w:rPr>
      </w:pPr>
      <w:r>
        <w:rPr>
          <w:rFonts w:asciiTheme="minorHAnsi" w:eastAsia="Cambria" w:hAnsiTheme="minorHAnsi"/>
          <w:color w:val="000000"/>
          <w:sz w:val="28"/>
          <w:szCs w:val="28"/>
        </w:rPr>
        <w:t xml:space="preserve">              </w:t>
      </w:r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In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caz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contrar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sanctiunea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este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de 1</w:t>
      </w:r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>.</w:t>
      </w:r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000</w:t>
      </w:r>
      <w:r w:rsidR="0029477E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lei</w:t>
      </w:r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/</w:t>
      </w:r>
      <w:r w:rsidR="00B52AE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>echipa</w:t>
      </w:r>
      <w:proofErr w:type="spellEnd"/>
      <w:r w:rsidR="007454CB" w:rsidRPr="00C96DA8">
        <w:rPr>
          <w:rFonts w:asciiTheme="minorHAnsi" w:eastAsia="Cambria" w:hAnsiTheme="minorHAnsi"/>
          <w:color w:val="000000"/>
          <w:sz w:val="28"/>
          <w:szCs w:val="28"/>
        </w:rPr>
        <w:t xml:space="preserve"> .</w:t>
      </w:r>
      <w:proofErr w:type="gramEnd"/>
    </w:p>
    <w:p w14:paraId="7AB1C549" w14:textId="2BB25BD7" w:rsidR="00B52AEB" w:rsidRPr="00C96DA8" w:rsidRDefault="00B76575" w:rsidP="006A2CD9">
      <w:pPr>
        <w:spacing w:line="2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12.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Cluburile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au</w:t>
      </w:r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obligatia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inscrie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competitiile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interne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atat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cat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antrenorii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urmeaza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faca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deplasarea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care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validati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inainte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inceperea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competitiei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la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sedinta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tehnica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Antrenorii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sunt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obligati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la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plata</w:t>
      </w:r>
      <w:proofErr w:type="spellEnd"/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taxei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conform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tabelului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taxe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vize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Sportivii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nu pot fi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asistati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la</w:t>
      </w:r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masa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joc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decat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 de </w:t>
      </w:r>
      <w:proofErr w:type="spellStart"/>
      <w:r w:rsidR="00B52AEB" w:rsidRPr="00C96DA8">
        <w:rPr>
          <w:rFonts w:asciiTheme="minorHAnsi" w:hAnsiTheme="minorHAnsi"/>
          <w:color w:val="000000"/>
          <w:sz w:val="28"/>
          <w:szCs w:val="28"/>
        </w:rPr>
        <w:t>catre</w:t>
      </w:r>
      <w:proofErr w:type="spellEnd"/>
      <w:r w:rsidR="00B52AE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un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antrenor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inscris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validat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catre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un alt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sportiv-coleg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inscris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validat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sau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o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alta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persoana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autorizata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clubul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respectiv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validata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10EA75BD" w14:textId="29B5B27A" w:rsidR="007454CB" w:rsidRPr="00C96DA8" w:rsidRDefault="00B76575" w:rsidP="006A2CD9">
      <w:pPr>
        <w:spacing w:line="200" w:lineRule="atLeast"/>
        <w:jc w:val="both"/>
        <w:rPr>
          <w:rFonts w:asciiTheme="minorHAnsi" w:eastAsia="SimSun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In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caz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contrar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arbitrul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/>
          <w:color w:val="000000"/>
          <w:sz w:val="28"/>
          <w:szCs w:val="28"/>
        </w:rPr>
        <w:t>va</w:t>
      </w:r>
      <w:proofErr w:type="spellEnd"/>
      <w:proofErr w:type="gram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aplica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regulamentul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prin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scoaterea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de la masa de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joc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a </w:t>
      </w:r>
      <w:proofErr w:type="spellStart"/>
      <w:r w:rsidR="007454CB" w:rsidRPr="00C96DA8">
        <w:rPr>
          <w:rFonts w:asciiTheme="minorHAnsi" w:hAnsiTheme="minorHAnsi"/>
          <w:color w:val="000000"/>
          <w:sz w:val="28"/>
          <w:szCs w:val="28"/>
        </w:rPr>
        <w:t>persoanei</w:t>
      </w:r>
      <w:proofErr w:type="spellEnd"/>
      <w:r w:rsidR="007454CB" w:rsidRPr="00C96DA8">
        <w:rPr>
          <w:rFonts w:asciiTheme="minorHAnsi" w:hAnsiTheme="minorHAnsi"/>
          <w:color w:val="000000"/>
          <w:sz w:val="28"/>
          <w:szCs w:val="28"/>
        </w:rPr>
        <w:t xml:space="preserve"> in culpa.</w:t>
      </w:r>
    </w:p>
    <w:p w14:paraId="0DB37CA6" w14:textId="094C5840" w:rsidR="007454CB" w:rsidRPr="00C96DA8" w:rsidRDefault="007454CB" w:rsidP="006A2CD9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C96DA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76575"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="00CB15D6" w:rsidRPr="00C96DA8">
        <w:rPr>
          <w:rFonts w:asciiTheme="minorHAnsi" w:hAnsiTheme="minorHAnsi"/>
          <w:color w:val="000000"/>
          <w:sz w:val="28"/>
          <w:szCs w:val="28"/>
        </w:rPr>
        <w:t xml:space="preserve">13. </w:t>
      </w: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La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individuale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toate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categoriile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varsta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pot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juca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toti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cu </w:t>
      </w:r>
      <w:proofErr w:type="spellStart"/>
      <w:proofErr w:type="gram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cetatenie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romana</w:t>
      </w:r>
      <w:proofErr w:type="spellEnd"/>
      <w:proofErr w:type="gram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in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urmatoarele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conditii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: </w:t>
      </w:r>
    </w:p>
    <w:p w14:paraId="21E3C304" w14:textId="77777777" w:rsidR="002A14D3" w:rsidRDefault="007454CB" w:rsidP="002A14D3">
      <w:pPr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           a)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pot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juca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doua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proofErr w:type="gram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dintre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unul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obligatoriu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Romania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fara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plateasca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taxa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suplimentara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fata de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cele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stabilite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regulamentul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FRTM;</w:t>
      </w:r>
    </w:p>
    <w:p w14:paraId="562995A9" w14:textId="7CA24898" w:rsidR="007454CB" w:rsidRPr="00C96DA8" w:rsidRDefault="002A14D3" w:rsidP="002A14D3">
      <w:pPr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          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b)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nu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joaca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niciun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Romania</w:t>
      </w:r>
      <w:proofErr w:type="gram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dar</w:t>
      </w:r>
      <w:proofErr w:type="spellEnd"/>
      <w:proofErr w:type="gram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joaca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intr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-un 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singur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(el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fiind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insa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legitimat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punct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vedere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individual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un club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din Romania) 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vor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plati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o taxa de 100 de euro;</w:t>
      </w:r>
    </w:p>
    <w:p w14:paraId="287B1C85" w14:textId="628133CC" w:rsidR="002A14D3" w:rsidRDefault="007454CB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         c)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joaca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maximum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doua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lastRenderedPageBreak/>
        <w:t>strainatate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(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dar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nici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unul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Romania), cu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conditia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fie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legitimati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individual  la un club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din Romania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plateasca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o taxa de 500 de euro;</w:t>
      </w:r>
    </w:p>
    <w:p w14:paraId="292EEF9D" w14:textId="4B6A7604" w:rsidR="007454CB" w:rsidRPr="00C96DA8" w:rsidRDefault="002A14D3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           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d)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joaca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strainatate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mai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mult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proofErr w:type="gram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doua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</w:t>
      </w:r>
      <w:proofErr w:type="spellEnd"/>
      <w:proofErr w:type="gram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pierd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dreptul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 a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participa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la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campionatele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indiferent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categoria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varsta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.</w:t>
      </w:r>
    </w:p>
    <w:p w14:paraId="08AB2D82" w14:textId="77777777" w:rsidR="00CB15D6" w:rsidRPr="00C96DA8" w:rsidRDefault="00CB15D6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</w:p>
    <w:p w14:paraId="29FD950B" w14:textId="50E23A55" w:rsidR="007454CB" w:rsidRPr="00C96DA8" w:rsidRDefault="007454CB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r w:rsidR="00B76575">
        <w:rPr>
          <w:rFonts w:asciiTheme="minorHAnsi" w:hAnsiTheme="minorHAnsi" w:cs="Cambria"/>
          <w:iCs/>
          <w:color w:val="000000"/>
          <w:sz w:val="28"/>
          <w:szCs w:val="28"/>
        </w:rPr>
        <w:t xml:space="preserve">      </w:t>
      </w:r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14.</w:t>
      </w:r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participa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individuale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/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toate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categoriile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varsta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gram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au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obligatia</w:t>
      </w:r>
      <w:proofErr w:type="spellEnd"/>
      <w:proofErr w:type="gram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completeze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o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declaratie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propria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raspundere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referitoare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numarul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cluburi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/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campionate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oficiale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echipe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la care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joaca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>strainatate</w:t>
      </w:r>
      <w:proofErr w:type="spellEnd"/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. </w:t>
      </w:r>
    </w:p>
    <w:p w14:paraId="5F68A763" w14:textId="77777777" w:rsidR="002A14D3" w:rsidRDefault="007454CB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   </w:t>
      </w:r>
    </w:p>
    <w:p w14:paraId="004B7F0C" w14:textId="02D3640A" w:rsidR="007454CB" w:rsidRPr="00C96DA8" w:rsidRDefault="002A14D3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     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-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Declaratia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</w:t>
      </w:r>
      <w:proofErr w:type="spellEnd"/>
      <w:proofErr w:type="gram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un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formular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tip care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publicat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FRTM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site-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ul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propriu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este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at</w:t>
      </w:r>
      <w:r w:rsidR="006A2CD9">
        <w:rPr>
          <w:rFonts w:asciiTheme="minorHAnsi" w:hAnsiTheme="minorHAnsi" w:cs="Cambria"/>
          <w:iCs/>
          <w:color w:val="000000"/>
          <w:sz w:val="28"/>
          <w:szCs w:val="28"/>
        </w:rPr>
        <w:t>asament</w:t>
      </w:r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ul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mai</w:t>
      </w:r>
      <w:proofErr w:type="spellEnd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jos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.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cazul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care se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constata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ca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declaratia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propria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raspundere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nu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este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conforma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cu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realitatea</w:t>
      </w:r>
      <w:proofErr w:type="spellEnd"/>
      <w:proofErr w:type="gram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sportivul</w:t>
      </w:r>
      <w:proofErr w:type="spellEnd"/>
      <w:proofErr w:type="gram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respectiv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pierde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toate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meciurile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disputate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competitia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res</w:t>
      </w:r>
      <w:r w:rsidR="00CB15D6" w:rsidRPr="00C96DA8">
        <w:rPr>
          <w:rFonts w:asciiTheme="minorHAnsi" w:hAnsiTheme="minorHAnsi" w:cs="Cambria"/>
          <w:iCs/>
          <w:color w:val="000000"/>
          <w:sz w:val="28"/>
          <w:szCs w:val="28"/>
        </w:rPr>
        <w:t>pectiva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iar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clubul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amendat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cu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suma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5000 lei. </w:t>
      </w:r>
    </w:p>
    <w:p w14:paraId="6E3A5E9F" w14:textId="77777777" w:rsidR="002A14D3" w:rsidRDefault="007454CB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</w:t>
      </w:r>
    </w:p>
    <w:p w14:paraId="6B559DBD" w14:textId="7F69C080" w:rsidR="007454CB" w:rsidRDefault="002A14D3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   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 -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Declaratia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va</w:t>
      </w:r>
      <w:proofErr w:type="spellEnd"/>
      <w:proofErr w:type="gram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fi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prezentata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o data cu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inscrierea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in </w:t>
      </w:r>
      <w:proofErr w:type="spellStart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concursul</w:t>
      </w:r>
      <w:proofErr w:type="spellEnd"/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respectiv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(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Superliga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Divizia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A,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Divizia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B,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Campionatele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Seniori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,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Campionatele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Nationale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de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Juniori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I, II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III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daca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este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cazul</w:t>
      </w:r>
      <w:proofErr w:type="spellEnd"/>
      <w:r w:rsidR="00C96DA8">
        <w:rPr>
          <w:rFonts w:asciiTheme="minorHAnsi" w:hAnsiTheme="minorHAnsi" w:cs="Cambria"/>
          <w:iCs/>
          <w:color w:val="000000"/>
          <w:sz w:val="28"/>
          <w:szCs w:val="28"/>
        </w:rPr>
        <w:t>)</w:t>
      </w:r>
      <w:r w:rsidR="007454CB" w:rsidRPr="00C96DA8">
        <w:rPr>
          <w:rFonts w:asciiTheme="minorHAnsi" w:hAnsiTheme="minorHAnsi" w:cs="Cambria"/>
          <w:iCs/>
          <w:color w:val="000000"/>
          <w:sz w:val="28"/>
          <w:szCs w:val="28"/>
        </w:rPr>
        <w:t>.</w:t>
      </w:r>
    </w:p>
    <w:p w14:paraId="4E914636" w14:textId="77777777" w:rsidR="002253B0" w:rsidRDefault="002253B0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</w:p>
    <w:p w14:paraId="479BA076" w14:textId="77777777" w:rsidR="00187F98" w:rsidRDefault="00B76575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      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Ata</w:t>
      </w:r>
      <w:r w:rsidR="006A2CD9">
        <w:rPr>
          <w:rFonts w:asciiTheme="minorHAnsi" w:hAnsiTheme="minorHAnsi" w:cs="Cambria"/>
          <w:iCs/>
          <w:color w:val="000000"/>
          <w:sz w:val="28"/>
          <w:szCs w:val="28"/>
        </w:rPr>
        <w:t>s</w:t>
      </w:r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at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aveti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formularul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pentru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declaratia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prop</w:t>
      </w:r>
      <w:r w:rsidR="006A2CD9">
        <w:rPr>
          <w:rFonts w:asciiTheme="minorHAnsi" w:hAnsiTheme="minorHAnsi" w:cs="Cambria"/>
          <w:iCs/>
          <w:color w:val="000000"/>
          <w:sz w:val="28"/>
          <w:szCs w:val="28"/>
        </w:rPr>
        <w:t>r</w:t>
      </w:r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ia</w:t>
      </w:r>
      <w:proofErr w:type="spellEnd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2253B0">
        <w:rPr>
          <w:rFonts w:asciiTheme="minorHAnsi" w:hAnsiTheme="minorHAnsi" w:cs="Cambria"/>
          <w:iCs/>
          <w:color w:val="000000"/>
          <w:sz w:val="28"/>
          <w:szCs w:val="28"/>
        </w:rPr>
        <w:t>raspundere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pentru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sportiv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gram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un</w:t>
      </w:r>
      <w:proofErr w:type="gram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tabel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prin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care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solici</w:t>
      </w:r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tam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cluburilor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sa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precizeze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, la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randul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lor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>,</w:t>
      </w:r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in cate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campionate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evolueaza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sportivii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legitimati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la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clubul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respectiv</w:t>
      </w:r>
      <w:proofErr w:type="spellEnd"/>
      <w:r w:rsidR="00187F98">
        <w:rPr>
          <w:rFonts w:asciiTheme="minorHAnsi" w:hAnsiTheme="minorHAnsi" w:cs="Cambria"/>
          <w:iCs/>
          <w:color w:val="000000"/>
          <w:sz w:val="28"/>
          <w:szCs w:val="28"/>
        </w:rPr>
        <w:t xml:space="preserve">. </w:t>
      </w:r>
    </w:p>
    <w:p w14:paraId="363F52B8" w14:textId="6D6C7484" w:rsidR="002253B0" w:rsidRPr="00C96DA8" w:rsidRDefault="00187F98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Formulare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trebuie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completate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trimise</w:t>
      </w:r>
      <w:proofErr w:type="spellEnd"/>
      <w:proofErr w:type="gram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catre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FRTM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pe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e-mail la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adresele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hyperlink r:id="rId9" w:history="1">
        <w:r w:rsidRPr="007543B6">
          <w:rPr>
            <w:rStyle w:val="Hyperlink"/>
            <w:rFonts w:asciiTheme="minorHAnsi" w:hAnsiTheme="minorHAnsi" w:cs="Cambria"/>
            <w:iCs/>
            <w:sz w:val="28"/>
            <w:szCs w:val="28"/>
          </w:rPr>
          <w:t>office@frtmromania.ro</w:t>
        </w:r>
      </w:hyperlink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, </w:t>
      </w:r>
      <w:hyperlink r:id="rId10" w:history="1">
        <w:r w:rsidRPr="007543B6">
          <w:rPr>
            <w:rStyle w:val="Hyperlink"/>
            <w:rFonts w:asciiTheme="minorHAnsi" w:hAnsiTheme="minorHAnsi" w:cs="Cambria"/>
            <w:iCs/>
            <w:sz w:val="28"/>
            <w:szCs w:val="28"/>
          </w:rPr>
          <w:t>stelantenismasa@yahoo.ro</w:t>
        </w:r>
      </w:hyperlink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si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prin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fax la </w:t>
      </w:r>
      <w:proofErr w:type="spellStart"/>
      <w:r>
        <w:rPr>
          <w:rFonts w:asciiTheme="minorHAnsi" w:hAnsiTheme="minorHAnsi" w:cs="Cambria"/>
          <w:iCs/>
          <w:color w:val="000000"/>
          <w:sz w:val="28"/>
          <w:szCs w:val="28"/>
        </w:rPr>
        <w:t>numarul</w:t>
      </w:r>
      <w:proofErr w:type="spellEnd"/>
      <w:r>
        <w:rPr>
          <w:rFonts w:asciiTheme="minorHAnsi" w:hAnsiTheme="minorHAnsi" w:cs="Cambria"/>
          <w:iCs/>
          <w:color w:val="000000"/>
          <w:sz w:val="28"/>
          <w:szCs w:val="28"/>
        </w:rPr>
        <w:t xml:space="preserve"> 021 / 317 28 21</w:t>
      </w:r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pana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la data </w:t>
      </w:r>
      <w:proofErr w:type="spellStart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>de</w:t>
      </w:r>
      <w:proofErr w:type="spellEnd"/>
      <w:r w:rsidR="00AE662D">
        <w:rPr>
          <w:rFonts w:asciiTheme="minorHAnsi" w:hAnsiTheme="minorHAnsi" w:cs="Cambria"/>
          <w:iCs/>
          <w:color w:val="000000"/>
          <w:sz w:val="28"/>
          <w:szCs w:val="28"/>
        </w:rPr>
        <w:t xml:space="preserve"> 05.10.2019.</w:t>
      </w:r>
    </w:p>
    <w:p w14:paraId="36553329" w14:textId="77777777" w:rsidR="007454CB" w:rsidRPr="00C96DA8" w:rsidRDefault="007454CB" w:rsidP="006A2CD9">
      <w:pPr>
        <w:pStyle w:val="WW-Default1"/>
        <w:spacing w:line="200" w:lineRule="atLeast"/>
        <w:jc w:val="both"/>
        <w:rPr>
          <w:rFonts w:asciiTheme="minorHAnsi" w:hAnsiTheme="minorHAnsi" w:cs="Cambria"/>
          <w:iCs/>
          <w:color w:val="000000"/>
          <w:sz w:val="28"/>
          <w:szCs w:val="28"/>
        </w:rPr>
      </w:pPr>
    </w:p>
    <w:p w14:paraId="22C491F8" w14:textId="77777777" w:rsidR="00FD2D6D" w:rsidRPr="00C96DA8" w:rsidRDefault="00FD2D6D" w:rsidP="006A2CD9">
      <w:pPr>
        <w:jc w:val="both"/>
        <w:rPr>
          <w:rFonts w:asciiTheme="minorHAnsi" w:hAnsiTheme="minorHAnsi"/>
          <w:sz w:val="28"/>
          <w:szCs w:val="28"/>
        </w:rPr>
      </w:pPr>
    </w:p>
    <w:p w14:paraId="6A20A431" w14:textId="77777777" w:rsidR="00FD2D6D" w:rsidRPr="00C96DA8" w:rsidRDefault="00FD2D6D" w:rsidP="006A2CD9">
      <w:pPr>
        <w:jc w:val="both"/>
        <w:rPr>
          <w:rFonts w:asciiTheme="minorHAnsi" w:hAnsiTheme="minorHAnsi"/>
          <w:sz w:val="28"/>
          <w:szCs w:val="28"/>
        </w:rPr>
      </w:pPr>
    </w:p>
    <w:p w14:paraId="0147E87C" w14:textId="0953003C" w:rsidR="00FD2D6D" w:rsidRPr="00C96DA8" w:rsidRDefault="002A14D3" w:rsidP="006A2CD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FD2D6D" w:rsidRPr="00C96DA8">
        <w:rPr>
          <w:rFonts w:asciiTheme="minorHAnsi" w:hAnsiTheme="minorHAnsi"/>
          <w:sz w:val="28"/>
          <w:szCs w:val="28"/>
        </w:rPr>
        <w:t>C</w:t>
      </w:r>
      <w:r w:rsidR="00304442">
        <w:rPr>
          <w:rFonts w:asciiTheme="minorHAnsi" w:hAnsiTheme="minorHAnsi"/>
          <w:sz w:val="28"/>
          <w:szCs w:val="28"/>
        </w:rPr>
        <w:t>u respect,</w:t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  <w:r w:rsidR="00304442">
        <w:rPr>
          <w:rFonts w:asciiTheme="minorHAnsi" w:hAnsiTheme="minorHAnsi"/>
          <w:sz w:val="28"/>
          <w:szCs w:val="28"/>
        </w:rPr>
        <w:tab/>
      </w:r>
    </w:p>
    <w:p w14:paraId="5F751188" w14:textId="77777777" w:rsidR="002A14D3" w:rsidRPr="00C96DA8" w:rsidRDefault="002A14D3" w:rsidP="002A14D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C96DA8">
        <w:rPr>
          <w:rFonts w:asciiTheme="minorHAnsi" w:hAnsiTheme="minorHAnsi"/>
          <w:sz w:val="28"/>
          <w:szCs w:val="28"/>
        </w:rPr>
        <w:t>Secretar</w:t>
      </w:r>
      <w:proofErr w:type="spellEnd"/>
      <w:r w:rsidRPr="00C96DA8">
        <w:rPr>
          <w:rFonts w:asciiTheme="minorHAnsi" w:hAnsiTheme="minorHAnsi"/>
          <w:sz w:val="28"/>
          <w:szCs w:val="28"/>
        </w:rPr>
        <w:t xml:space="preserve"> general FRTM</w:t>
      </w:r>
    </w:p>
    <w:p w14:paraId="3EAE9A1D" w14:textId="204724C1" w:rsidR="00FD2D6D" w:rsidRPr="00C96DA8" w:rsidRDefault="002A14D3" w:rsidP="006A2CD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D2D6D" w:rsidRPr="00C96DA8">
        <w:rPr>
          <w:rFonts w:asciiTheme="minorHAnsi" w:hAnsiTheme="minorHAnsi"/>
          <w:sz w:val="28"/>
          <w:szCs w:val="28"/>
        </w:rPr>
        <w:t xml:space="preserve">Adriana </w:t>
      </w:r>
      <w:proofErr w:type="spellStart"/>
      <w:r w:rsidR="00FD2D6D" w:rsidRPr="00C96DA8">
        <w:rPr>
          <w:rFonts w:asciiTheme="minorHAnsi" w:hAnsiTheme="minorHAnsi"/>
          <w:sz w:val="28"/>
          <w:szCs w:val="28"/>
        </w:rPr>
        <w:t>Zamfir</w:t>
      </w:r>
      <w:proofErr w:type="spellEnd"/>
    </w:p>
    <w:p w14:paraId="253F2E9A" w14:textId="77777777" w:rsidR="00126232" w:rsidRPr="00C96DA8" w:rsidRDefault="00126232" w:rsidP="006A2CD9">
      <w:pPr>
        <w:jc w:val="both"/>
        <w:rPr>
          <w:rFonts w:asciiTheme="minorHAnsi" w:hAnsiTheme="minorHAnsi"/>
          <w:sz w:val="28"/>
          <w:szCs w:val="28"/>
        </w:rPr>
      </w:pPr>
    </w:p>
    <w:sectPr w:rsidR="00126232" w:rsidRPr="00C96DA8" w:rsidSect="00E6460B">
      <w:headerReference w:type="default" r:id="rId11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2A6C" w14:textId="77777777" w:rsidR="002A5BCF" w:rsidRDefault="002A5BCF" w:rsidP="005B37AF">
      <w:pPr>
        <w:spacing w:after="0" w:line="240" w:lineRule="auto"/>
      </w:pPr>
      <w:r>
        <w:separator/>
      </w:r>
    </w:p>
  </w:endnote>
  <w:endnote w:type="continuationSeparator" w:id="0">
    <w:p w14:paraId="2137EAAB" w14:textId="77777777" w:rsidR="002A5BCF" w:rsidRDefault="002A5BCF" w:rsidP="005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35C3" w14:textId="77777777" w:rsidR="002A5BCF" w:rsidRDefault="002A5BCF" w:rsidP="005B37AF">
      <w:pPr>
        <w:spacing w:after="0" w:line="240" w:lineRule="auto"/>
      </w:pPr>
      <w:r>
        <w:separator/>
      </w:r>
    </w:p>
  </w:footnote>
  <w:footnote w:type="continuationSeparator" w:id="0">
    <w:p w14:paraId="7D544E35" w14:textId="77777777" w:rsidR="002A5BCF" w:rsidRDefault="002A5BCF" w:rsidP="005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75BC" w14:textId="77777777" w:rsidR="0066737F" w:rsidRPr="00E66087" w:rsidRDefault="0047437C">
    <w:pPr>
      <w:pStyle w:val="Header"/>
      <w:rPr>
        <w:noProof/>
        <w:lang w:eastAsia="en-GB"/>
      </w:rPr>
    </w:pPr>
    <w:r>
      <w:rPr>
        <w:noProof/>
        <w:lang w:val="ro-RO" w:eastAsia="ro-RO"/>
      </w:rPr>
      <w:drawing>
        <wp:inline distT="0" distB="0" distL="0" distR="0" wp14:anchorId="494E3F6F" wp14:editId="59E4519A">
          <wp:extent cx="5734050" cy="876300"/>
          <wp:effectExtent l="19050" t="0" r="0" b="0"/>
          <wp:docPr id="1" name="Picture 3" descr="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937E4B" w14:textId="77777777" w:rsidR="005B37AF" w:rsidRPr="0066737F" w:rsidRDefault="0066737F">
    <w:pPr>
      <w:pStyle w:val="Header"/>
      <w:rPr>
        <w:color w:val="00B0F0"/>
      </w:rPr>
    </w:pPr>
    <w:r>
      <w:rPr>
        <w:color w:val="00B0F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35"/>
    <w:multiLevelType w:val="hybridMultilevel"/>
    <w:tmpl w:val="29367744"/>
    <w:lvl w:ilvl="0" w:tplc="ED72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E10EC"/>
    <w:multiLevelType w:val="hybridMultilevel"/>
    <w:tmpl w:val="940C3E9E"/>
    <w:lvl w:ilvl="0" w:tplc="DA1051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71FFC"/>
    <w:multiLevelType w:val="hybridMultilevel"/>
    <w:tmpl w:val="F1468F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67B"/>
    <w:multiLevelType w:val="hybridMultilevel"/>
    <w:tmpl w:val="C8005B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042B"/>
    <w:multiLevelType w:val="hybridMultilevel"/>
    <w:tmpl w:val="66320968"/>
    <w:lvl w:ilvl="0" w:tplc="9FEEE4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F"/>
    <w:rsid w:val="00011A85"/>
    <w:rsid w:val="00012086"/>
    <w:rsid w:val="00014108"/>
    <w:rsid w:val="00016FD0"/>
    <w:rsid w:val="00020CD9"/>
    <w:rsid w:val="00023821"/>
    <w:rsid w:val="00025830"/>
    <w:rsid w:val="00074449"/>
    <w:rsid w:val="0008323A"/>
    <w:rsid w:val="00085B39"/>
    <w:rsid w:val="00086324"/>
    <w:rsid w:val="00093ABB"/>
    <w:rsid w:val="0009550B"/>
    <w:rsid w:val="000975C7"/>
    <w:rsid w:val="000C7184"/>
    <w:rsid w:val="000D0123"/>
    <w:rsid w:val="000D6D40"/>
    <w:rsid w:val="00112589"/>
    <w:rsid w:val="0012251A"/>
    <w:rsid w:val="00122743"/>
    <w:rsid w:val="00122CC0"/>
    <w:rsid w:val="00123578"/>
    <w:rsid w:val="00126232"/>
    <w:rsid w:val="00137399"/>
    <w:rsid w:val="00142CCB"/>
    <w:rsid w:val="00144AA6"/>
    <w:rsid w:val="0015221C"/>
    <w:rsid w:val="001538A0"/>
    <w:rsid w:val="00156DBB"/>
    <w:rsid w:val="00161CB1"/>
    <w:rsid w:val="00187F98"/>
    <w:rsid w:val="001907E2"/>
    <w:rsid w:val="001A3790"/>
    <w:rsid w:val="001B22DB"/>
    <w:rsid w:val="001B388E"/>
    <w:rsid w:val="001B5A55"/>
    <w:rsid w:val="001D0AEE"/>
    <w:rsid w:val="001D27B6"/>
    <w:rsid w:val="001E69D9"/>
    <w:rsid w:val="002253B0"/>
    <w:rsid w:val="002255AB"/>
    <w:rsid w:val="0029295F"/>
    <w:rsid w:val="0029477E"/>
    <w:rsid w:val="00297977"/>
    <w:rsid w:val="002A14D3"/>
    <w:rsid w:val="002A5BCF"/>
    <w:rsid w:val="002A78B4"/>
    <w:rsid w:val="002B4947"/>
    <w:rsid w:val="002C619E"/>
    <w:rsid w:val="002C71E2"/>
    <w:rsid w:val="002D58C3"/>
    <w:rsid w:val="002D722F"/>
    <w:rsid w:val="002E1687"/>
    <w:rsid w:val="00300585"/>
    <w:rsid w:val="0030139F"/>
    <w:rsid w:val="00302C68"/>
    <w:rsid w:val="00304442"/>
    <w:rsid w:val="0032494E"/>
    <w:rsid w:val="00324A2B"/>
    <w:rsid w:val="00334E51"/>
    <w:rsid w:val="00335160"/>
    <w:rsid w:val="0036297A"/>
    <w:rsid w:val="003925A4"/>
    <w:rsid w:val="0039707A"/>
    <w:rsid w:val="003B5C3A"/>
    <w:rsid w:val="003D7B1E"/>
    <w:rsid w:val="003E7FC5"/>
    <w:rsid w:val="00413E37"/>
    <w:rsid w:val="00423113"/>
    <w:rsid w:val="00423E6C"/>
    <w:rsid w:val="004378E3"/>
    <w:rsid w:val="00442642"/>
    <w:rsid w:val="00445991"/>
    <w:rsid w:val="0047437C"/>
    <w:rsid w:val="004868C2"/>
    <w:rsid w:val="00491BA2"/>
    <w:rsid w:val="00491CE2"/>
    <w:rsid w:val="004D0131"/>
    <w:rsid w:val="004D7FA7"/>
    <w:rsid w:val="004F6AEB"/>
    <w:rsid w:val="004F7C25"/>
    <w:rsid w:val="00504ECF"/>
    <w:rsid w:val="00543C43"/>
    <w:rsid w:val="005610CB"/>
    <w:rsid w:val="00584654"/>
    <w:rsid w:val="00591DB8"/>
    <w:rsid w:val="005B37AF"/>
    <w:rsid w:val="005E4665"/>
    <w:rsid w:val="00612B28"/>
    <w:rsid w:val="00616776"/>
    <w:rsid w:val="006210A8"/>
    <w:rsid w:val="00631AC9"/>
    <w:rsid w:val="006341E3"/>
    <w:rsid w:val="00636468"/>
    <w:rsid w:val="00650424"/>
    <w:rsid w:val="00667205"/>
    <w:rsid w:val="0066737F"/>
    <w:rsid w:val="00695147"/>
    <w:rsid w:val="006A2CD9"/>
    <w:rsid w:val="006A399F"/>
    <w:rsid w:val="006A4464"/>
    <w:rsid w:val="006B2F74"/>
    <w:rsid w:val="006C492A"/>
    <w:rsid w:val="006D0FBD"/>
    <w:rsid w:val="006D1265"/>
    <w:rsid w:val="006D172D"/>
    <w:rsid w:val="006E06FE"/>
    <w:rsid w:val="006E204A"/>
    <w:rsid w:val="006E7D6E"/>
    <w:rsid w:val="00703BF2"/>
    <w:rsid w:val="0072056B"/>
    <w:rsid w:val="0073257E"/>
    <w:rsid w:val="007349B9"/>
    <w:rsid w:val="00742256"/>
    <w:rsid w:val="007454CB"/>
    <w:rsid w:val="007479C1"/>
    <w:rsid w:val="007575C1"/>
    <w:rsid w:val="007620D3"/>
    <w:rsid w:val="00764A88"/>
    <w:rsid w:val="00782129"/>
    <w:rsid w:val="007B3F2C"/>
    <w:rsid w:val="007B5225"/>
    <w:rsid w:val="007D1A1A"/>
    <w:rsid w:val="00825017"/>
    <w:rsid w:val="008316A3"/>
    <w:rsid w:val="0083298D"/>
    <w:rsid w:val="0085334F"/>
    <w:rsid w:val="0086110F"/>
    <w:rsid w:val="00864578"/>
    <w:rsid w:val="00897638"/>
    <w:rsid w:val="008A1970"/>
    <w:rsid w:val="008A364E"/>
    <w:rsid w:val="008A538B"/>
    <w:rsid w:val="008A6D0C"/>
    <w:rsid w:val="008C3176"/>
    <w:rsid w:val="008C5C68"/>
    <w:rsid w:val="008D38DB"/>
    <w:rsid w:val="008E6A65"/>
    <w:rsid w:val="008E6DE3"/>
    <w:rsid w:val="008E7BE8"/>
    <w:rsid w:val="00902215"/>
    <w:rsid w:val="00902FCD"/>
    <w:rsid w:val="00904A13"/>
    <w:rsid w:val="009139CD"/>
    <w:rsid w:val="00914838"/>
    <w:rsid w:val="00937566"/>
    <w:rsid w:val="00942073"/>
    <w:rsid w:val="0096385C"/>
    <w:rsid w:val="0097239C"/>
    <w:rsid w:val="009A38F0"/>
    <w:rsid w:val="009B6E2E"/>
    <w:rsid w:val="009B7AAD"/>
    <w:rsid w:val="009C3273"/>
    <w:rsid w:val="009C7666"/>
    <w:rsid w:val="009D1A3B"/>
    <w:rsid w:val="009D59F1"/>
    <w:rsid w:val="009E3D5C"/>
    <w:rsid w:val="009E787B"/>
    <w:rsid w:val="00A02034"/>
    <w:rsid w:val="00A04D93"/>
    <w:rsid w:val="00A14FE6"/>
    <w:rsid w:val="00A17160"/>
    <w:rsid w:val="00A23836"/>
    <w:rsid w:val="00A30D8A"/>
    <w:rsid w:val="00A97C23"/>
    <w:rsid w:val="00AA2FFD"/>
    <w:rsid w:val="00AB2637"/>
    <w:rsid w:val="00AD770D"/>
    <w:rsid w:val="00AE3525"/>
    <w:rsid w:val="00AE662D"/>
    <w:rsid w:val="00AF3F46"/>
    <w:rsid w:val="00B27470"/>
    <w:rsid w:val="00B45387"/>
    <w:rsid w:val="00B52AEB"/>
    <w:rsid w:val="00B76575"/>
    <w:rsid w:val="00B80203"/>
    <w:rsid w:val="00B9134D"/>
    <w:rsid w:val="00BB057F"/>
    <w:rsid w:val="00BC3314"/>
    <w:rsid w:val="00BC3630"/>
    <w:rsid w:val="00BE0EC8"/>
    <w:rsid w:val="00BE7281"/>
    <w:rsid w:val="00C14743"/>
    <w:rsid w:val="00C1745B"/>
    <w:rsid w:val="00C202BE"/>
    <w:rsid w:val="00C3128C"/>
    <w:rsid w:val="00C42AB4"/>
    <w:rsid w:val="00C51DC5"/>
    <w:rsid w:val="00C573DC"/>
    <w:rsid w:val="00C62791"/>
    <w:rsid w:val="00C75A21"/>
    <w:rsid w:val="00C94812"/>
    <w:rsid w:val="00C96DA8"/>
    <w:rsid w:val="00CA628C"/>
    <w:rsid w:val="00CB15D6"/>
    <w:rsid w:val="00CC0867"/>
    <w:rsid w:val="00CC5D6E"/>
    <w:rsid w:val="00CD3000"/>
    <w:rsid w:val="00CE15F2"/>
    <w:rsid w:val="00CF065D"/>
    <w:rsid w:val="00D1588E"/>
    <w:rsid w:val="00D16B0B"/>
    <w:rsid w:val="00D4343B"/>
    <w:rsid w:val="00D54DE1"/>
    <w:rsid w:val="00D5699E"/>
    <w:rsid w:val="00D60060"/>
    <w:rsid w:val="00D71376"/>
    <w:rsid w:val="00D729DE"/>
    <w:rsid w:val="00D86984"/>
    <w:rsid w:val="00D95916"/>
    <w:rsid w:val="00DA4425"/>
    <w:rsid w:val="00DB7697"/>
    <w:rsid w:val="00DC24A8"/>
    <w:rsid w:val="00DC5136"/>
    <w:rsid w:val="00DE3999"/>
    <w:rsid w:val="00DF37AC"/>
    <w:rsid w:val="00E10C4B"/>
    <w:rsid w:val="00E31D2B"/>
    <w:rsid w:val="00E3677A"/>
    <w:rsid w:val="00E439FD"/>
    <w:rsid w:val="00E45C6F"/>
    <w:rsid w:val="00E52562"/>
    <w:rsid w:val="00E60409"/>
    <w:rsid w:val="00E6460B"/>
    <w:rsid w:val="00EB057E"/>
    <w:rsid w:val="00EC1A3B"/>
    <w:rsid w:val="00ED7EB2"/>
    <w:rsid w:val="00EE4942"/>
    <w:rsid w:val="00EE4CC5"/>
    <w:rsid w:val="00EE69A6"/>
    <w:rsid w:val="00F14381"/>
    <w:rsid w:val="00F26078"/>
    <w:rsid w:val="00F2651B"/>
    <w:rsid w:val="00F30910"/>
    <w:rsid w:val="00F3316F"/>
    <w:rsid w:val="00F349B0"/>
    <w:rsid w:val="00F41C55"/>
    <w:rsid w:val="00F44D99"/>
    <w:rsid w:val="00F454EE"/>
    <w:rsid w:val="00F511E4"/>
    <w:rsid w:val="00F54D7F"/>
    <w:rsid w:val="00F56CB2"/>
    <w:rsid w:val="00F672EE"/>
    <w:rsid w:val="00F673D3"/>
    <w:rsid w:val="00F67C57"/>
    <w:rsid w:val="00FA0CAA"/>
    <w:rsid w:val="00FA5995"/>
    <w:rsid w:val="00FB2FD2"/>
    <w:rsid w:val="00FC2E59"/>
    <w:rsid w:val="00FD2D6D"/>
    <w:rsid w:val="00FE5D0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6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6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AF"/>
  </w:style>
  <w:style w:type="paragraph" w:styleId="Footer">
    <w:name w:val="footer"/>
    <w:basedOn w:val="Normal"/>
    <w:link w:val="Foot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AF"/>
  </w:style>
  <w:style w:type="paragraph" w:styleId="NoSpacing">
    <w:name w:val="No Spacing"/>
    <w:uiPriority w:val="1"/>
    <w:qFormat/>
    <w:rsid w:val="00F672EE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B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9813541962msonormal">
    <w:name w:val="yiv9813541962msonormal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9813541962msolistparagraph">
    <w:name w:val="yiv9813541962msolistparagraph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454EE"/>
    <w:rPr>
      <w:color w:val="0000FF"/>
      <w:u w:val="single"/>
    </w:rPr>
  </w:style>
  <w:style w:type="paragraph" w:styleId="NormalWeb">
    <w:name w:val="Normal (Web)"/>
    <w:basedOn w:val="Normal"/>
    <w:rsid w:val="00F454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4D0131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styleId="Strong">
    <w:name w:val="Strong"/>
    <w:basedOn w:val="DefaultParagraphFont"/>
    <w:uiPriority w:val="22"/>
    <w:qFormat/>
    <w:rsid w:val="00D95916"/>
    <w:rPr>
      <w:b/>
      <w:bCs/>
    </w:rPr>
  </w:style>
  <w:style w:type="paragraph" w:customStyle="1" w:styleId="WW-Default1">
    <w:name w:val="WW-Default1"/>
    <w:rsid w:val="007454C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6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AF"/>
  </w:style>
  <w:style w:type="paragraph" w:styleId="Footer">
    <w:name w:val="footer"/>
    <w:basedOn w:val="Normal"/>
    <w:link w:val="Foot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AF"/>
  </w:style>
  <w:style w:type="paragraph" w:styleId="NoSpacing">
    <w:name w:val="No Spacing"/>
    <w:uiPriority w:val="1"/>
    <w:qFormat/>
    <w:rsid w:val="00F672EE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B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9813541962msonormal">
    <w:name w:val="yiv9813541962msonormal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9813541962msolistparagraph">
    <w:name w:val="yiv9813541962msolistparagraph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454EE"/>
    <w:rPr>
      <w:color w:val="0000FF"/>
      <w:u w:val="single"/>
    </w:rPr>
  </w:style>
  <w:style w:type="paragraph" w:styleId="NormalWeb">
    <w:name w:val="Normal (Web)"/>
    <w:basedOn w:val="Normal"/>
    <w:rsid w:val="00F454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4D0131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styleId="Strong">
    <w:name w:val="Strong"/>
    <w:basedOn w:val="DefaultParagraphFont"/>
    <w:uiPriority w:val="22"/>
    <w:qFormat/>
    <w:rsid w:val="00D95916"/>
    <w:rPr>
      <w:b/>
      <w:bCs/>
    </w:rPr>
  </w:style>
  <w:style w:type="paragraph" w:customStyle="1" w:styleId="WW-Default1">
    <w:name w:val="WW-Default1"/>
    <w:rsid w:val="007454C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lantenismasa@yahoo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frtmromani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312A-62A5-40F8-8935-DC94DEC6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Computerr</dc:creator>
  <cp:lastModifiedBy>Cristi</cp:lastModifiedBy>
  <cp:revision>3</cp:revision>
  <cp:lastPrinted>2019-09-19T11:00:00Z</cp:lastPrinted>
  <dcterms:created xsi:type="dcterms:W3CDTF">2019-10-30T13:57:00Z</dcterms:created>
  <dcterms:modified xsi:type="dcterms:W3CDTF">2019-10-30T14:00:00Z</dcterms:modified>
</cp:coreProperties>
</file>