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SERII CAMPIONAT NAIONAL ECHIPE SENIORI</w:t>
      </w:r>
    </w:p>
    <w:p>
      <w:pPr>
        <w:pStyle w:val="Normal"/>
        <w:spacing w:lineRule="auto" w:line="240"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SUPERLIGA  MASCULIN                                                     SUPERLIGA FEMININA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CSA STEAUA BUCURESTI  I                                         </w:t>
      </w:r>
      <w:r>
        <w:rPr>
          <w:b w:val="false"/>
          <w:bCs w:val="false"/>
          <w:sz w:val="22"/>
          <w:szCs w:val="22"/>
        </w:rPr>
        <w:t xml:space="preserve">  1 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CSA STEAUA BUCURESTI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>CS MIOVENI                                                                      2    CS FARUL CONSTANTA  I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>CS TT PRISTAVU C-LUNG                                               3    CSM BISTRITA  I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>CS VOINTA C-LUNG I                                                      4    ACS DUMBRAVITA I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>CSS OD.SECUIESC  I                                                        5    CSM ARAD  I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>CS TOP STAR TT CONSTANTA                                       6    CSM MOINESTI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CS SEPSI SF.GHEORGHE                                                 7    SCM GLORIA BUZAU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CSM BISTRITA  I                                                               8    LPS NR CONSTANTA II </w:t>
      </w:r>
    </w:p>
    <w:p>
      <w:pPr>
        <w:pStyle w:val="Normal"/>
        <w:spacing w:lineRule="auto" w:line="240"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DIVIZIA “A”  MASCULIN</w:t>
      </w:r>
    </w:p>
    <w:p>
      <w:pPr>
        <w:pStyle w:val="Normal"/>
        <w:spacing w:lineRule="auto" w:line="240" w:before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>SERIA I                                                                            SERIA II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1.CS “U” CRAIOVA I                                                                1.CSA STEAUA BUC. II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2.SCM GLORIA BUZAU                                                          2.CS POLITEHNICA CLUJN.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3.CSM ARAD                                                                             3.CS TENIS CLUB DEJ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4.CSM CLUJNAPOCA                                                              4.CSM FOCSANI 2007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5.LPS NR.CONSTANTA                                                           5.CS VOINTA C-LUNG II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6.CS FARUL CONSTANTA                                                      6.CSTA BUCURESTI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7.CS SPARTAC BUCURESTI                                                   7.CSM MEDIAS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8.CSM BISTRITA II                                                                   8.ACTT BUCURESTI II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DIVIZIA  A  FEMININ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CSM ARAD  II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>ACS DUMBRAVITA  II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CSM GIURGIU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CSTA BUCURESTI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CSM SLATINA 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CS POLITEHNICA IASI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CSM BISTRITA  II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sz w:val="22"/>
          <w:szCs w:val="22"/>
        </w:rPr>
        <w:t xml:space="preserve">CSM CRAIOVA     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DIVIZIA “B”   MASCULIN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SERIA I                                                                                 SERIA II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1.CS “U” CRAIOVA II                                                           1.ACS DUMBRAVITA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2.CS TTT BUCURESTI                                                         2.ACTT BUCURESTI I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3.CS SOMUZ FALTICENI                                                    3.CSM CRAIOVA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4.SCM DUN.2020 GIURGIU                                                4.CSS OD.SECUIESC II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5.CSS OD.SECUIESC III                                                      5.CS RARIS TIMISOARA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6.CS COM.DUMBRAVITA                                                   6.CSM ZALAU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7.LTNM TG.SECUIESC                                                        7.CSS SF.GHEORGHE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8.CSM MOINESTI                                                                 8.CSM VATRA DORNEI</w:t>
      </w:r>
    </w:p>
    <w:p>
      <w:pPr>
        <w:pStyle w:val="Normal"/>
        <w:spacing w:lineRule="auto" w:line="240"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DIVIZIA  B FEMININ 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>CSM MEDIAS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ACS DUNAREA2020 GIURGIU </w:t>
      </w:r>
    </w:p>
    <w:p>
      <w:pPr>
        <w:pStyle w:val="ListParagraph"/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3      LPS NR CONSTANTA  I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right="0" w:hanging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4     CS FARUL CONSTANTA II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right="0" w:hanging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5      CS COMUNAL DUMBRAVITA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right="0" w:hanging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6      CSM  II MOINESTI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right="0" w:hanging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7      CSM VICTORIA CAREI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right="0" w:hanging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8     CSM BUZAU 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ro-RO" w:eastAsia="zh-CN" w:bidi="hi-IN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Times New Roman" w:hAnsi="Times New Roman" w:eastAsia="SimSun" w:cs="Arial"/>
      <w:color w:val="auto"/>
      <w:kern w:val="2"/>
      <w:sz w:val="24"/>
      <w:szCs w:val="24"/>
      <w:lang w:val="ro-RO" w:eastAsia="zh-CN" w:bidi="hi-IN"/>
    </w:rPr>
  </w:style>
  <w:style w:type="character" w:styleId="DefaultParagraphFont">
    <w:name w:val="Default Paragraph Font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WithSpaces>3226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2020-10-11T18:12:00Z</dcterms:created>
  <dc:creator>Riuu</dc:creator>
  <dc:description/>
  <dc:language>en-US</dc:language>
  <cp:lastModifiedBy/>
  <dcterms:modified xsi:type="dcterms:W3CDTF">2020-10-12T18:59:44Z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